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B48F2" w14:textId="77777777" w:rsidR="009479A2" w:rsidRPr="009479A2" w:rsidRDefault="009479A2" w:rsidP="009479A2">
      <w:pPr>
        <w:pStyle w:val="a3"/>
        <w:jc w:val="right"/>
        <w:rPr>
          <w:rFonts w:ascii="Georgia" w:eastAsiaTheme="minorEastAsia" w:hAnsi="Georgia"/>
          <w:b/>
          <w:bCs/>
          <w:lang w:eastAsia="ja-JP"/>
        </w:rPr>
      </w:pPr>
      <w:r w:rsidRPr="009479A2">
        <w:rPr>
          <w:rFonts w:ascii="Georgia" w:hAnsi="Georgia"/>
          <w:b/>
          <w:bCs/>
        </w:rPr>
        <w:t>OIST Graduate University</w:t>
      </w:r>
    </w:p>
    <w:p w14:paraId="37F49C7F" w14:textId="1E9CF121" w:rsidR="009479A2" w:rsidRPr="009479A2" w:rsidRDefault="009479A2" w:rsidP="009479A2">
      <w:pPr>
        <w:pStyle w:val="a3"/>
        <w:jc w:val="right"/>
        <w:rPr>
          <w:rFonts w:ascii="Georgia" w:hAnsi="Georgia"/>
          <w:b/>
          <w:bCs/>
        </w:rPr>
      </w:pPr>
      <w:r w:rsidRPr="009479A2">
        <w:rPr>
          <w:rFonts w:ascii="Georgia" w:hAnsi="Georgia"/>
          <w:b/>
          <w:bCs/>
        </w:rPr>
        <w:t>Policies, Rules &amp; Procedures</w:t>
      </w:r>
    </w:p>
    <w:p w14:paraId="52EA09E8" w14:textId="77777777" w:rsidR="00DC7A9C" w:rsidRPr="009479A2" w:rsidRDefault="00DC7A9C" w:rsidP="009479A2">
      <w:pPr>
        <w:pStyle w:val="a3"/>
        <w:spacing w:line="276" w:lineRule="auto"/>
        <w:jc w:val="both"/>
        <w:rPr>
          <w:rFonts w:ascii="Georgia" w:hAnsi="Georgia"/>
          <w:kern w:val="16"/>
        </w:rPr>
      </w:pPr>
    </w:p>
    <w:p w14:paraId="778AFAB8" w14:textId="77777777" w:rsidR="00DC7A9C" w:rsidRPr="009479A2" w:rsidRDefault="00DC7A9C" w:rsidP="009479A2">
      <w:pPr>
        <w:pStyle w:val="a3"/>
        <w:spacing w:line="276" w:lineRule="auto"/>
        <w:jc w:val="both"/>
        <w:rPr>
          <w:rFonts w:ascii="Georgia" w:hAnsi="Georgia"/>
          <w:kern w:val="16"/>
        </w:rPr>
      </w:pPr>
    </w:p>
    <w:p w14:paraId="29C16533" w14:textId="488A2A1B" w:rsidR="00DC7A9C" w:rsidRPr="009479A2" w:rsidRDefault="007F47B1" w:rsidP="009479A2">
      <w:pPr>
        <w:pStyle w:val="a3"/>
        <w:spacing w:line="276" w:lineRule="auto"/>
        <w:jc w:val="both"/>
        <w:rPr>
          <w:rFonts w:ascii="Georgia" w:hAnsi="Georgia"/>
          <w:kern w:val="16"/>
        </w:rPr>
      </w:pPr>
      <w:r w:rsidRPr="009479A2">
        <w:rPr>
          <w:rFonts w:ascii="Georgia" w:hAnsi="Georgia"/>
          <w:kern w:val="16"/>
        </w:rPr>
        <w:t>Authority: Approved by the President</w:t>
      </w:r>
    </w:p>
    <w:p w14:paraId="7B540ED8" w14:textId="77777777" w:rsidR="00DC7A9C" w:rsidRPr="009479A2" w:rsidRDefault="00DC7A9C" w:rsidP="009479A2">
      <w:pPr>
        <w:pStyle w:val="a3"/>
        <w:spacing w:line="276" w:lineRule="auto"/>
        <w:jc w:val="both"/>
        <w:rPr>
          <w:rFonts w:ascii="Georgia" w:hAnsi="Georgia"/>
          <w:kern w:val="16"/>
        </w:rPr>
      </w:pPr>
    </w:p>
    <w:p w14:paraId="62CA72F2" w14:textId="777E1E81" w:rsidR="00DC7A9C" w:rsidRPr="009479A2" w:rsidRDefault="007F47B1" w:rsidP="009479A2">
      <w:pPr>
        <w:spacing w:line="276" w:lineRule="auto"/>
        <w:jc w:val="center"/>
        <w:rPr>
          <w:rFonts w:ascii="Georgia" w:eastAsiaTheme="minorEastAsia" w:hAnsi="Georgia"/>
          <w:b/>
          <w:bCs/>
          <w:kern w:val="16"/>
          <w:sz w:val="28"/>
          <w:szCs w:val="28"/>
          <w:lang w:eastAsia="ja-JP"/>
        </w:rPr>
      </w:pPr>
      <w:r w:rsidRPr="009479A2">
        <w:rPr>
          <w:rFonts w:ascii="Georgia" w:hAnsi="Georgia"/>
          <w:b/>
          <w:bCs/>
          <w:kern w:val="16"/>
          <w:sz w:val="28"/>
          <w:szCs w:val="28"/>
        </w:rPr>
        <w:t>Chapter 35 Benefits</w:t>
      </w:r>
    </w:p>
    <w:p w14:paraId="414F90A3" w14:textId="77777777" w:rsidR="009479A2" w:rsidRPr="009479A2" w:rsidRDefault="009479A2" w:rsidP="009479A2">
      <w:pPr>
        <w:spacing w:line="276" w:lineRule="auto"/>
        <w:jc w:val="both"/>
        <w:rPr>
          <w:rFonts w:ascii="Georgia" w:eastAsiaTheme="minorEastAsia" w:hAnsi="Georgia"/>
          <w:kern w:val="16"/>
          <w:sz w:val="24"/>
          <w:szCs w:val="24"/>
          <w:lang w:eastAsia="ja-JP"/>
        </w:rPr>
      </w:pPr>
    </w:p>
    <w:p w14:paraId="5D30AE4B" w14:textId="77777777" w:rsidR="00DC7A9C" w:rsidRPr="009479A2" w:rsidRDefault="00DC7A9C" w:rsidP="009479A2">
      <w:pPr>
        <w:pStyle w:val="a3"/>
        <w:spacing w:line="276" w:lineRule="auto"/>
        <w:jc w:val="both"/>
        <w:rPr>
          <w:rFonts w:ascii="Georgia" w:hAnsi="Georgia"/>
          <w:kern w:val="16"/>
        </w:rPr>
      </w:pPr>
    </w:p>
    <w:p w14:paraId="2F9B69A2" w14:textId="08CFA466" w:rsidR="00DC7A9C" w:rsidRPr="009479A2" w:rsidRDefault="007F47B1" w:rsidP="009479A2">
      <w:pPr>
        <w:spacing w:line="276" w:lineRule="auto"/>
        <w:jc w:val="both"/>
        <w:rPr>
          <w:rFonts w:ascii="Georgia" w:hAnsi="Georgia"/>
          <w:b/>
          <w:bCs/>
          <w:kern w:val="16"/>
          <w:sz w:val="24"/>
          <w:szCs w:val="24"/>
        </w:rPr>
      </w:pPr>
      <w:r w:rsidRPr="009479A2">
        <w:rPr>
          <w:rFonts w:ascii="Georgia" w:hAnsi="Georgia"/>
          <w:b/>
          <w:bCs/>
          <w:kern w:val="16"/>
          <w:sz w:val="24"/>
          <w:szCs w:val="24"/>
        </w:rPr>
        <w:t>35.1</w:t>
      </w:r>
      <w:r w:rsidR="009479A2" w:rsidRPr="009479A2">
        <w:rPr>
          <w:rFonts w:ascii="Georgia" w:eastAsiaTheme="minorEastAsia" w:hAnsi="Georgia"/>
          <w:b/>
          <w:bCs/>
          <w:kern w:val="16"/>
          <w:sz w:val="24"/>
          <w:szCs w:val="24"/>
          <w:lang w:eastAsia="ja-JP"/>
        </w:rPr>
        <w:tab/>
      </w:r>
      <w:r w:rsidRPr="009479A2">
        <w:rPr>
          <w:rFonts w:ascii="Georgia" w:hAnsi="Georgia"/>
          <w:b/>
          <w:bCs/>
          <w:kern w:val="16"/>
          <w:sz w:val="24"/>
          <w:szCs w:val="24"/>
        </w:rPr>
        <w:t>Policy</w:t>
      </w:r>
    </w:p>
    <w:p w14:paraId="78304563" w14:textId="77777777" w:rsidR="00DC7A9C" w:rsidRPr="009479A2" w:rsidRDefault="007F47B1" w:rsidP="009479A2">
      <w:pPr>
        <w:pStyle w:val="a3"/>
        <w:spacing w:line="276" w:lineRule="auto"/>
        <w:jc w:val="both"/>
        <w:rPr>
          <w:rFonts w:ascii="Georgia" w:hAnsi="Georgia"/>
          <w:kern w:val="16"/>
        </w:rPr>
      </w:pPr>
      <w:r w:rsidRPr="009479A2">
        <w:rPr>
          <w:rFonts w:ascii="Georgia" w:hAnsi="Georgia"/>
          <w:kern w:val="16"/>
        </w:rPr>
        <w:t>The OIST Graduate University provides benefits to eligible employees and their dependents based on employment categories, length of service, and other criteria.</w:t>
      </w:r>
    </w:p>
    <w:p w14:paraId="6EE2E97D" w14:textId="29A8E4EC" w:rsidR="00DC7A9C" w:rsidRPr="009479A2" w:rsidRDefault="007F47B1" w:rsidP="009479A2">
      <w:pPr>
        <w:pStyle w:val="a3"/>
        <w:spacing w:line="276" w:lineRule="auto"/>
        <w:jc w:val="both"/>
        <w:rPr>
          <w:rFonts w:ascii="Georgia" w:hAnsi="Georgia"/>
          <w:kern w:val="16"/>
        </w:rPr>
      </w:pPr>
      <w:r w:rsidRPr="009479A2">
        <w:rPr>
          <w:rFonts w:ascii="Georgia" w:hAnsi="Georgia"/>
          <w:kern w:val="16"/>
        </w:rPr>
        <w:t>In addition to the benefits directly provided by the University, full-time employees and part-time employees with scheduled working hours more than the standard are eligible for the Private School Mutual Aid System, comprising medical (including dental) insurance, retirement pension, and other benefit systems, pursuant to the relevant laws and regulations. The Vice President for Human Resource provides information about these benefits.</w:t>
      </w:r>
    </w:p>
    <w:p w14:paraId="12244A70" w14:textId="77777777" w:rsidR="00DC7A9C" w:rsidRPr="009479A2" w:rsidRDefault="00DC7A9C" w:rsidP="009479A2">
      <w:pPr>
        <w:pStyle w:val="a3"/>
        <w:spacing w:line="276" w:lineRule="auto"/>
        <w:jc w:val="both"/>
        <w:rPr>
          <w:rFonts w:ascii="Georgia" w:hAnsi="Georgia"/>
          <w:kern w:val="16"/>
        </w:rPr>
      </w:pPr>
    </w:p>
    <w:p w14:paraId="1473C161" w14:textId="5F651AB7" w:rsidR="00DC7A9C" w:rsidRPr="00FA5218" w:rsidRDefault="00FA5218" w:rsidP="00FA5218">
      <w:pPr>
        <w:pStyle w:val="1"/>
        <w:spacing w:line="276" w:lineRule="auto"/>
        <w:ind w:left="0" w:firstLine="0"/>
        <w:rPr>
          <w:rFonts w:ascii="Georgia" w:eastAsiaTheme="minorEastAsia" w:hAnsi="Georgia"/>
          <w:bCs w:val="0"/>
          <w:kern w:val="16"/>
          <w:lang w:eastAsia="ja-JP"/>
        </w:rPr>
      </w:pPr>
      <w:r w:rsidRPr="00FA5218">
        <w:rPr>
          <w:rFonts w:ascii="Georgia" w:eastAsiaTheme="minorEastAsia" w:hAnsi="Georgia" w:hint="eastAsia"/>
          <w:bCs w:val="0"/>
          <w:kern w:val="16"/>
          <w:lang w:eastAsia="ja-JP"/>
        </w:rPr>
        <w:t>35.2</w:t>
      </w:r>
      <w:r w:rsidRPr="00FA5218">
        <w:rPr>
          <w:rFonts w:ascii="Georgia" w:eastAsiaTheme="minorEastAsia" w:hAnsi="Georgia"/>
          <w:bCs w:val="0"/>
          <w:kern w:val="16"/>
          <w:lang w:eastAsia="ja-JP"/>
        </w:rPr>
        <w:tab/>
      </w:r>
      <w:r w:rsidR="007F47B1" w:rsidRPr="00FA5218">
        <w:rPr>
          <w:rFonts w:ascii="Georgia" w:hAnsi="Georgia"/>
          <w:bCs w:val="0"/>
          <w:kern w:val="16"/>
        </w:rPr>
        <w:t>Rules</w:t>
      </w:r>
    </w:p>
    <w:p w14:paraId="37CE748A" w14:textId="55C1D616" w:rsidR="00DC7A9C" w:rsidRPr="00FA5218" w:rsidRDefault="00FA5218" w:rsidP="00FA5218">
      <w:pPr>
        <w:tabs>
          <w:tab w:val="left" w:pos="1100"/>
        </w:tabs>
        <w:spacing w:line="276" w:lineRule="auto"/>
        <w:ind w:leftChars="100" w:left="220"/>
        <w:rPr>
          <w:rFonts w:ascii="Georgia" w:hAnsi="Georgia"/>
          <w:b/>
          <w:bCs/>
          <w:kern w:val="16"/>
          <w:sz w:val="24"/>
          <w:szCs w:val="24"/>
        </w:rPr>
      </w:pPr>
      <w:r w:rsidRPr="00FA5218">
        <w:rPr>
          <w:rFonts w:ascii="Georgia" w:eastAsiaTheme="minorEastAsia" w:hAnsi="Georgia" w:hint="eastAsia"/>
          <w:b/>
          <w:bCs/>
          <w:kern w:val="16"/>
          <w:sz w:val="24"/>
          <w:szCs w:val="24"/>
          <w:lang w:eastAsia="ja-JP"/>
        </w:rPr>
        <w:t>35.2.1</w:t>
      </w:r>
      <w:r w:rsidRPr="00FA5218">
        <w:rPr>
          <w:rFonts w:ascii="Georgia" w:eastAsiaTheme="minorEastAsia" w:hAnsi="Georgia"/>
          <w:b/>
          <w:bCs/>
          <w:kern w:val="16"/>
          <w:sz w:val="24"/>
          <w:szCs w:val="24"/>
          <w:lang w:eastAsia="ja-JP"/>
        </w:rPr>
        <w:tab/>
      </w:r>
      <w:r w:rsidR="007F47B1" w:rsidRPr="00FA5218">
        <w:rPr>
          <w:rFonts w:ascii="Georgia" w:hAnsi="Georgia"/>
          <w:b/>
          <w:bCs/>
          <w:kern w:val="16"/>
          <w:sz w:val="24"/>
          <w:szCs w:val="24"/>
        </w:rPr>
        <w:t>Retirement Plan</w:t>
      </w:r>
    </w:p>
    <w:p w14:paraId="07A837BB" w14:textId="77777777" w:rsidR="00FA5218" w:rsidRDefault="007F47B1" w:rsidP="00FA5218">
      <w:pPr>
        <w:pStyle w:val="a3"/>
        <w:spacing w:line="276" w:lineRule="auto"/>
        <w:ind w:leftChars="100" w:left="220"/>
        <w:jc w:val="both"/>
        <w:rPr>
          <w:rFonts w:ascii="Georgia" w:eastAsiaTheme="minorEastAsia" w:hAnsi="Georgia"/>
          <w:kern w:val="16"/>
          <w:lang w:eastAsia="ja-JP"/>
        </w:rPr>
      </w:pPr>
      <w:r w:rsidRPr="009479A2">
        <w:rPr>
          <w:rFonts w:ascii="Georgia" w:hAnsi="Georgia"/>
          <w:kern w:val="16"/>
        </w:rPr>
        <w:t>The Employee Retirement Allowance Plan (ERAP) provides eligible employees with a retirement benefit (lump-sum payment) based on their years of service with the University as employees.</w:t>
      </w:r>
    </w:p>
    <w:p w14:paraId="38162D6A" w14:textId="37BDCE83" w:rsidR="00DC7A9C" w:rsidRPr="009479A2" w:rsidRDefault="007F47B1" w:rsidP="00FA5218">
      <w:pPr>
        <w:pStyle w:val="a3"/>
        <w:spacing w:line="276" w:lineRule="auto"/>
        <w:ind w:leftChars="100" w:left="220"/>
        <w:jc w:val="both"/>
        <w:rPr>
          <w:rFonts w:ascii="Georgia" w:hAnsi="Georgia"/>
          <w:kern w:val="16"/>
        </w:rPr>
      </w:pPr>
      <w:r w:rsidRPr="009479A2">
        <w:rPr>
          <w:rFonts w:ascii="Georgia" w:hAnsi="Georgia"/>
          <w:kern w:val="16"/>
        </w:rPr>
        <w:t xml:space="preserve">For a smooth transition from the OIST Promotion Corporation to the OIST School Corporation, eligibility for the ERAP is limited to Permanent Employees employed as of the day before the transition (for the time being). During the period until the implementation of a new plan(s), the ERAP will be administered pursuant to the </w:t>
      </w:r>
      <w:hyperlink r:id="rId10">
        <w:r w:rsidRPr="009479A2">
          <w:rPr>
            <w:rFonts w:ascii="Georgia" w:hAnsi="Georgia"/>
            <w:color w:val="0000FF"/>
            <w:kern w:val="16"/>
            <w:u w:val="single" w:color="0000FF"/>
          </w:rPr>
          <w:t xml:space="preserve">Rules of Employee Retirement Allowance Payment </w:t>
        </w:r>
      </w:hyperlink>
      <w:r w:rsidRPr="009479A2">
        <w:rPr>
          <w:rFonts w:ascii="Georgia" w:hAnsi="Georgia"/>
          <w:kern w:val="16"/>
        </w:rPr>
        <w:t>whose provisions are basically the same as the rules before the transition.</w:t>
      </w:r>
    </w:p>
    <w:p w14:paraId="45D91CC4" w14:textId="77777777" w:rsidR="00DC7A9C" w:rsidRPr="009479A2" w:rsidRDefault="00DC7A9C" w:rsidP="009479A2">
      <w:pPr>
        <w:pStyle w:val="a3"/>
        <w:spacing w:line="276" w:lineRule="auto"/>
        <w:jc w:val="both"/>
        <w:rPr>
          <w:rFonts w:ascii="Georgia" w:hAnsi="Georgia"/>
          <w:kern w:val="16"/>
        </w:rPr>
      </w:pPr>
    </w:p>
    <w:p w14:paraId="35315C34" w14:textId="2EE1FCAD" w:rsidR="00DC7A9C" w:rsidRPr="00FA5218" w:rsidRDefault="00FA5218" w:rsidP="00FA5218">
      <w:pPr>
        <w:pStyle w:val="1"/>
        <w:tabs>
          <w:tab w:val="left" w:pos="1100"/>
        </w:tabs>
        <w:spacing w:line="276" w:lineRule="auto"/>
        <w:ind w:leftChars="100" w:left="220" w:firstLine="0"/>
        <w:rPr>
          <w:rFonts w:ascii="Georgia" w:hAnsi="Georgia"/>
          <w:bCs w:val="0"/>
          <w:kern w:val="16"/>
        </w:rPr>
      </w:pPr>
      <w:r w:rsidRPr="00FA5218">
        <w:rPr>
          <w:rFonts w:ascii="Georgia" w:eastAsiaTheme="minorEastAsia" w:hAnsi="Georgia" w:hint="eastAsia"/>
          <w:bCs w:val="0"/>
          <w:kern w:val="16"/>
          <w:lang w:eastAsia="ja-JP"/>
        </w:rPr>
        <w:t>35.2.2</w:t>
      </w:r>
      <w:r w:rsidRPr="00FA5218">
        <w:rPr>
          <w:rFonts w:ascii="Georgia" w:eastAsiaTheme="minorEastAsia" w:hAnsi="Georgia"/>
          <w:bCs w:val="0"/>
          <w:kern w:val="16"/>
          <w:lang w:eastAsia="ja-JP"/>
        </w:rPr>
        <w:tab/>
      </w:r>
      <w:r w:rsidR="007F47B1" w:rsidRPr="00FA5218">
        <w:rPr>
          <w:rFonts w:ascii="Georgia" w:hAnsi="Georgia"/>
          <w:bCs w:val="0"/>
          <w:kern w:val="16"/>
        </w:rPr>
        <w:t>Retirement Plan for Officers</w:t>
      </w:r>
    </w:p>
    <w:p w14:paraId="41AAF7EE" w14:textId="77777777" w:rsidR="00DC7A9C" w:rsidRPr="009479A2" w:rsidRDefault="007F47B1" w:rsidP="00FA5218">
      <w:pPr>
        <w:pStyle w:val="a3"/>
        <w:spacing w:line="276" w:lineRule="auto"/>
        <w:ind w:leftChars="100" w:left="220"/>
        <w:jc w:val="both"/>
        <w:rPr>
          <w:rFonts w:ascii="Georgia" w:hAnsi="Georgia"/>
          <w:kern w:val="16"/>
        </w:rPr>
      </w:pPr>
      <w:r w:rsidRPr="009479A2">
        <w:rPr>
          <w:rFonts w:ascii="Georgia" w:hAnsi="Georgia"/>
          <w:kern w:val="16"/>
        </w:rPr>
        <w:t>The Officer Retirement Allowance Plan (ORAP) provides full-time Officers with a retirement benefit (lump-sum payment) based on their years of service with the University as officers.</w:t>
      </w:r>
    </w:p>
    <w:p w14:paraId="56F63269" w14:textId="77777777" w:rsidR="00DC7A9C" w:rsidRPr="009479A2" w:rsidRDefault="00DC7A9C" w:rsidP="009479A2">
      <w:pPr>
        <w:pStyle w:val="a3"/>
        <w:spacing w:line="276" w:lineRule="auto"/>
        <w:jc w:val="both"/>
        <w:rPr>
          <w:rFonts w:ascii="Georgia" w:hAnsi="Georgia"/>
          <w:kern w:val="16"/>
        </w:rPr>
      </w:pPr>
    </w:p>
    <w:p w14:paraId="6D0C0F1C" w14:textId="77777777" w:rsidR="00FA5218" w:rsidRDefault="00FA5218" w:rsidP="00FA5218">
      <w:pPr>
        <w:spacing w:line="276" w:lineRule="auto"/>
        <w:ind w:leftChars="150" w:left="330"/>
        <w:rPr>
          <w:rFonts w:ascii="Georgia" w:eastAsiaTheme="minorEastAsia" w:hAnsi="Georgia"/>
          <w:kern w:val="16"/>
          <w:sz w:val="24"/>
          <w:szCs w:val="24"/>
          <w:lang w:eastAsia="ja-JP"/>
        </w:rPr>
      </w:pPr>
      <w:r>
        <w:rPr>
          <w:rFonts w:ascii="Georgia" w:eastAsiaTheme="minorEastAsia" w:hAnsi="Georgia" w:hint="eastAsia"/>
          <w:kern w:val="16"/>
          <w:sz w:val="24"/>
          <w:szCs w:val="24"/>
          <w:lang w:eastAsia="ja-JP"/>
        </w:rPr>
        <w:t>35.2.2.1</w:t>
      </w:r>
      <w:r>
        <w:rPr>
          <w:rFonts w:ascii="Georgia" w:eastAsiaTheme="minorEastAsia" w:hAnsi="Georgia"/>
          <w:kern w:val="16"/>
          <w:sz w:val="24"/>
          <w:szCs w:val="24"/>
          <w:lang w:eastAsia="ja-JP"/>
        </w:rPr>
        <w:tab/>
      </w:r>
      <w:r w:rsidR="007F47B1" w:rsidRPr="00FA5218">
        <w:rPr>
          <w:rFonts w:ascii="Georgia" w:hAnsi="Georgia"/>
          <w:kern w:val="16"/>
          <w:sz w:val="24"/>
          <w:szCs w:val="24"/>
        </w:rPr>
        <w:t xml:space="preserve">Calculation. Amount of the retirement allowance under the ORAP is determined by the following </w:t>
      </w:r>
      <w:proofErr w:type="gramStart"/>
      <w:r w:rsidR="007F47B1" w:rsidRPr="00FA5218">
        <w:rPr>
          <w:rFonts w:ascii="Georgia" w:hAnsi="Georgia"/>
          <w:kern w:val="16"/>
          <w:sz w:val="24"/>
          <w:szCs w:val="24"/>
        </w:rPr>
        <w:t>formula;</w:t>
      </w:r>
      <w:proofErr w:type="gramEnd"/>
    </w:p>
    <w:p w14:paraId="0E0BF424" w14:textId="652C3C24" w:rsidR="00DC7A9C" w:rsidRDefault="007F47B1" w:rsidP="00FA5218">
      <w:pPr>
        <w:spacing w:line="276" w:lineRule="auto"/>
        <w:ind w:leftChars="150" w:left="330"/>
        <w:rPr>
          <w:rFonts w:ascii="Georgia" w:eastAsiaTheme="minorEastAsia" w:hAnsi="Georgia"/>
          <w:kern w:val="16"/>
          <w:sz w:val="24"/>
          <w:szCs w:val="24"/>
          <w:lang w:eastAsia="ja-JP"/>
        </w:rPr>
      </w:pPr>
      <w:r w:rsidRPr="009479A2">
        <w:rPr>
          <w:rFonts w:ascii="Georgia" w:hAnsi="Georgia"/>
          <w:kern w:val="16"/>
          <w:sz w:val="24"/>
          <w:szCs w:val="24"/>
        </w:rPr>
        <w:t>[Monthly Base Salary as of the date of retirement] multiplied by [months of service] multiplied by 0.125 multiplied by 83.7/100 multiplied by [Performance Evaluation Rate]</w:t>
      </w:r>
    </w:p>
    <w:p w14:paraId="3414C86A" w14:textId="77777777" w:rsidR="00FA5218" w:rsidRPr="00FA5218" w:rsidRDefault="00FA5218" w:rsidP="00FA5218">
      <w:pPr>
        <w:spacing w:line="276" w:lineRule="auto"/>
        <w:ind w:leftChars="150" w:left="330"/>
        <w:rPr>
          <w:rFonts w:ascii="Georgia" w:eastAsiaTheme="minorEastAsia" w:hAnsi="Georgia"/>
          <w:kern w:val="16"/>
          <w:sz w:val="24"/>
          <w:szCs w:val="24"/>
          <w:lang w:eastAsia="ja-JP"/>
        </w:rPr>
      </w:pPr>
    </w:p>
    <w:p w14:paraId="06E54419" w14:textId="65C4CDB7" w:rsidR="00DC7A9C" w:rsidRPr="00FA5218" w:rsidRDefault="00FA5218" w:rsidP="00FA5218">
      <w:pPr>
        <w:tabs>
          <w:tab w:val="left" w:pos="1760"/>
        </w:tabs>
        <w:spacing w:line="276" w:lineRule="auto"/>
        <w:ind w:leftChars="200" w:left="440"/>
        <w:rPr>
          <w:rFonts w:ascii="Georgia" w:hAnsi="Georgia"/>
          <w:kern w:val="16"/>
          <w:sz w:val="24"/>
          <w:szCs w:val="24"/>
        </w:rPr>
      </w:pPr>
      <w:r>
        <w:rPr>
          <w:rFonts w:ascii="Georgia" w:eastAsiaTheme="minorEastAsia" w:hAnsi="Georgia" w:hint="eastAsia"/>
          <w:kern w:val="16"/>
          <w:sz w:val="24"/>
          <w:szCs w:val="24"/>
          <w:lang w:eastAsia="ja-JP"/>
        </w:rPr>
        <w:t>35.2.2.1.1</w:t>
      </w:r>
      <w:r>
        <w:rPr>
          <w:rFonts w:ascii="Georgia" w:eastAsiaTheme="minorEastAsia" w:hAnsi="Georgia"/>
          <w:kern w:val="16"/>
          <w:sz w:val="24"/>
          <w:szCs w:val="24"/>
          <w:lang w:eastAsia="ja-JP"/>
        </w:rPr>
        <w:tab/>
      </w:r>
      <w:r w:rsidR="007F47B1" w:rsidRPr="00FA5218">
        <w:rPr>
          <w:rFonts w:ascii="Georgia" w:hAnsi="Georgia"/>
          <w:kern w:val="16"/>
          <w:sz w:val="24"/>
          <w:szCs w:val="24"/>
        </w:rPr>
        <w:t>The number of months of service is calculated from the date of appointment. Fractions of less than 1 month are counted as 1 month.</w:t>
      </w:r>
    </w:p>
    <w:p w14:paraId="24722775" w14:textId="77777777" w:rsidR="00DC7A9C" w:rsidRPr="009479A2" w:rsidRDefault="00DC7A9C" w:rsidP="009479A2">
      <w:pPr>
        <w:pStyle w:val="a3"/>
        <w:spacing w:line="276" w:lineRule="auto"/>
        <w:jc w:val="both"/>
        <w:rPr>
          <w:rFonts w:ascii="Georgia" w:hAnsi="Georgia"/>
          <w:kern w:val="16"/>
        </w:rPr>
      </w:pPr>
    </w:p>
    <w:p w14:paraId="4A608C12" w14:textId="2667AF46" w:rsidR="00DC7A9C" w:rsidRPr="00FA5218" w:rsidRDefault="00FA5218" w:rsidP="00FA5218">
      <w:pPr>
        <w:tabs>
          <w:tab w:val="left" w:pos="1760"/>
        </w:tabs>
        <w:spacing w:line="276" w:lineRule="auto"/>
        <w:ind w:leftChars="200" w:left="440"/>
        <w:rPr>
          <w:rFonts w:ascii="Georgia" w:hAnsi="Georgia"/>
          <w:kern w:val="16"/>
          <w:sz w:val="24"/>
          <w:szCs w:val="24"/>
        </w:rPr>
      </w:pPr>
      <w:r>
        <w:rPr>
          <w:rFonts w:ascii="Georgia" w:eastAsiaTheme="minorEastAsia" w:hAnsi="Georgia" w:hint="eastAsia"/>
          <w:kern w:val="16"/>
          <w:sz w:val="24"/>
          <w:szCs w:val="24"/>
          <w:lang w:eastAsia="ja-JP"/>
        </w:rPr>
        <w:lastRenderedPageBreak/>
        <w:t>35.2.2.1.2</w:t>
      </w:r>
      <w:r>
        <w:rPr>
          <w:rFonts w:ascii="Georgia" w:eastAsiaTheme="minorEastAsia" w:hAnsi="Georgia"/>
          <w:kern w:val="16"/>
          <w:sz w:val="24"/>
          <w:szCs w:val="24"/>
          <w:lang w:eastAsia="ja-JP"/>
        </w:rPr>
        <w:tab/>
      </w:r>
      <w:r w:rsidR="007F47B1" w:rsidRPr="00FA5218">
        <w:rPr>
          <w:rFonts w:ascii="Georgia" w:hAnsi="Georgia"/>
          <w:kern w:val="16"/>
          <w:sz w:val="24"/>
          <w:szCs w:val="24"/>
        </w:rPr>
        <w:t>The Performance Evaluation Rate (PER) is determined between 0.0 and 2.0 by a committee designated by the Board of Governors.</w:t>
      </w:r>
    </w:p>
    <w:p w14:paraId="74EA5CD6" w14:textId="77777777" w:rsidR="00DC7A9C" w:rsidRPr="009479A2" w:rsidRDefault="00DC7A9C" w:rsidP="009479A2">
      <w:pPr>
        <w:pStyle w:val="a3"/>
        <w:spacing w:line="276" w:lineRule="auto"/>
        <w:jc w:val="both"/>
        <w:rPr>
          <w:rFonts w:ascii="Georgia" w:hAnsi="Georgia"/>
          <w:kern w:val="16"/>
        </w:rPr>
      </w:pPr>
    </w:p>
    <w:p w14:paraId="4EB42695" w14:textId="00B8CEE9" w:rsidR="00FA5218" w:rsidRDefault="00FA5218" w:rsidP="00FA5218">
      <w:pPr>
        <w:spacing w:line="276" w:lineRule="auto"/>
        <w:ind w:leftChars="150" w:left="330"/>
        <w:rPr>
          <w:rFonts w:ascii="Georgia" w:eastAsiaTheme="minorEastAsia" w:hAnsi="Georgia"/>
          <w:kern w:val="16"/>
          <w:sz w:val="24"/>
          <w:szCs w:val="24"/>
          <w:lang w:eastAsia="ja-JP"/>
        </w:rPr>
      </w:pPr>
      <w:r>
        <w:rPr>
          <w:rFonts w:ascii="Georgia" w:eastAsiaTheme="minorEastAsia" w:hAnsi="Georgia" w:hint="eastAsia"/>
          <w:kern w:val="16"/>
          <w:sz w:val="24"/>
          <w:szCs w:val="24"/>
          <w:lang w:eastAsia="ja-JP"/>
        </w:rPr>
        <w:t>35.2.2.2</w:t>
      </w:r>
      <w:r>
        <w:rPr>
          <w:rFonts w:ascii="Georgia" w:eastAsiaTheme="minorEastAsia" w:hAnsi="Georgia"/>
          <w:kern w:val="16"/>
          <w:sz w:val="24"/>
          <w:szCs w:val="24"/>
          <w:lang w:eastAsia="ja-JP"/>
        </w:rPr>
        <w:tab/>
      </w:r>
      <w:r w:rsidR="007F47B1" w:rsidRPr="00FA5218">
        <w:rPr>
          <w:rFonts w:ascii="Georgia" w:hAnsi="Georgia"/>
          <w:kern w:val="16"/>
          <w:sz w:val="24"/>
          <w:szCs w:val="24"/>
        </w:rPr>
        <w:t xml:space="preserve">Payment. Retirement Allowance is paid to Officers when they retire or they are dismissed, or to their bereaved family should they die. However, the allowance is not paid to Officers who are dismissed under the Item 1, Article 11 of </w:t>
      </w:r>
      <w:hyperlink r:id="rId11" w:history="1">
        <w:r w:rsidR="007F47B1" w:rsidRPr="00B738B9">
          <w:rPr>
            <w:rStyle w:val="af"/>
            <w:rFonts w:ascii="Georgia" w:hAnsi="Georgia"/>
            <w:kern w:val="16"/>
            <w:sz w:val="24"/>
            <w:szCs w:val="24"/>
          </w:rPr>
          <w:t>the Bylaws of the OIST School Corporation</w:t>
        </w:r>
      </w:hyperlink>
      <w:r w:rsidR="007F47B1" w:rsidRPr="00FA5218">
        <w:rPr>
          <w:rFonts w:ascii="Georgia" w:hAnsi="Georgia"/>
          <w:kern w:val="16"/>
          <w:sz w:val="24"/>
          <w:szCs w:val="24"/>
        </w:rPr>
        <w:t>.</w:t>
      </w:r>
    </w:p>
    <w:p w14:paraId="39474917" w14:textId="77777777" w:rsidR="00FA5218" w:rsidRDefault="007F47B1" w:rsidP="00FA5218">
      <w:pPr>
        <w:spacing w:line="276" w:lineRule="auto"/>
        <w:ind w:leftChars="150" w:left="330"/>
        <w:rPr>
          <w:rFonts w:ascii="Georgia" w:eastAsiaTheme="minorEastAsia" w:hAnsi="Georgia"/>
          <w:kern w:val="16"/>
          <w:sz w:val="24"/>
          <w:szCs w:val="24"/>
          <w:lang w:eastAsia="ja-JP"/>
        </w:rPr>
      </w:pPr>
      <w:r w:rsidRPr="009479A2">
        <w:rPr>
          <w:rFonts w:ascii="Georgia" w:hAnsi="Georgia"/>
          <w:kern w:val="16"/>
          <w:sz w:val="24"/>
          <w:szCs w:val="24"/>
        </w:rPr>
        <w:t xml:space="preserve">Retirement Allowance is paid within 1 month after </w:t>
      </w:r>
      <w:r w:rsidR="00E74A89" w:rsidRPr="009479A2">
        <w:rPr>
          <w:rFonts w:ascii="Georgia" w:hAnsi="Georgia"/>
          <w:kern w:val="16"/>
          <w:sz w:val="24"/>
          <w:szCs w:val="24"/>
        </w:rPr>
        <w:t xml:space="preserve">the determination of the Performance Evaluation Rate </w:t>
      </w:r>
      <w:r w:rsidRPr="009479A2">
        <w:rPr>
          <w:rFonts w:ascii="Georgia" w:hAnsi="Georgia"/>
          <w:kern w:val="16"/>
          <w:sz w:val="24"/>
          <w:szCs w:val="24"/>
        </w:rPr>
        <w:t>unless there are special circumstances. The allowance is paid after deducting all amounts to be deducted pursuant to the relevant laws.</w:t>
      </w:r>
    </w:p>
    <w:p w14:paraId="68EF21D2" w14:textId="77777777" w:rsidR="00FA5218" w:rsidRPr="00FA5218" w:rsidRDefault="00FA5218" w:rsidP="00FA5218">
      <w:pPr>
        <w:spacing w:line="276" w:lineRule="auto"/>
        <w:ind w:leftChars="150" w:left="330"/>
        <w:rPr>
          <w:rFonts w:ascii="Georgia" w:eastAsiaTheme="minorEastAsia" w:hAnsi="Georgia"/>
          <w:kern w:val="16"/>
          <w:sz w:val="24"/>
          <w:szCs w:val="24"/>
          <w:lang w:eastAsia="ja-JP"/>
        </w:rPr>
      </w:pPr>
    </w:p>
    <w:p w14:paraId="3B90FE11" w14:textId="064DF643" w:rsidR="00DC7A9C" w:rsidRPr="00FA5218" w:rsidRDefault="00FA5218" w:rsidP="00FA5218">
      <w:pPr>
        <w:spacing w:line="276" w:lineRule="auto"/>
        <w:ind w:leftChars="150" w:left="330"/>
        <w:rPr>
          <w:rFonts w:ascii="Georgia" w:hAnsi="Georgia"/>
          <w:kern w:val="16"/>
          <w:sz w:val="24"/>
          <w:szCs w:val="24"/>
        </w:rPr>
      </w:pPr>
      <w:r>
        <w:rPr>
          <w:rFonts w:ascii="Georgia" w:eastAsiaTheme="minorEastAsia" w:hAnsi="Georgia" w:hint="eastAsia"/>
          <w:kern w:val="16"/>
          <w:sz w:val="24"/>
          <w:szCs w:val="24"/>
          <w:lang w:eastAsia="ja-JP"/>
        </w:rPr>
        <w:t>35.2.2.3</w:t>
      </w:r>
      <w:r>
        <w:rPr>
          <w:rFonts w:ascii="Georgia" w:eastAsiaTheme="minorEastAsia" w:hAnsi="Georgia"/>
          <w:kern w:val="16"/>
          <w:sz w:val="24"/>
          <w:szCs w:val="24"/>
          <w:lang w:eastAsia="ja-JP"/>
        </w:rPr>
        <w:tab/>
      </w:r>
      <w:r w:rsidR="007F47B1" w:rsidRPr="00FA5218">
        <w:rPr>
          <w:rFonts w:ascii="Georgia" w:hAnsi="Georgia"/>
          <w:kern w:val="16"/>
          <w:sz w:val="24"/>
          <w:szCs w:val="24"/>
        </w:rPr>
        <w:t xml:space="preserve">Implementation. The payment procedures, exceptional cases, and other necessary items for the implementation of the ORAP are defined in the </w:t>
      </w:r>
      <w:hyperlink r:id="rId12">
        <w:r w:rsidR="007F47B1" w:rsidRPr="00FA5218">
          <w:rPr>
            <w:rFonts w:ascii="Georgia" w:hAnsi="Georgia"/>
            <w:color w:val="0000FF"/>
            <w:kern w:val="16"/>
            <w:sz w:val="24"/>
            <w:szCs w:val="24"/>
            <w:u w:val="single" w:color="0000FF"/>
          </w:rPr>
          <w:t xml:space="preserve">guidelines </w:t>
        </w:r>
      </w:hyperlink>
      <w:r w:rsidR="007F47B1" w:rsidRPr="00FA5218">
        <w:rPr>
          <w:rFonts w:ascii="Georgia" w:hAnsi="Georgia"/>
          <w:kern w:val="16"/>
          <w:sz w:val="24"/>
          <w:szCs w:val="24"/>
        </w:rPr>
        <w:t>established by the Vice President for Human Resource.</w:t>
      </w:r>
    </w:p>
    <w:p w14:paraId="446F9337" w14:textId="77777777" w:rsidR="00DC7A9C" w:rsidRPr="009479A2" w:rsidRDefault="00DC7A9C" w:rsidP="009479A2">
      <w:pPr>
        <w:pStyle w:val="a3"/>
        <w:spacing w:line="276" w:lineRule="auto"/>
        <w:jc w:val="both"/>
        <w:rPr>
          <w:rFonts w:ascii="Georgia" w:hAnsi="Georgia"/>
          <w:kern w:val="16"/>
        </w:rPr>
      </w:pPr>
    </w:p>
    <w:p w14:paraId="076F71F0" w14:textId="09A257A0" w:rsidR="00DC7A9C" w:rsidRPr="00FA5218" w:rsidRDefault="00FA5218" w:rsidP="00FA5218">
      <w:pPr>
        <w:tabs>
          <w:tab w:val="left" w:pos="1760"/>
        </w:tabs>
        <w:spacing w:line="276" w:lineRule="auto"/>
        <w:ind w:leftChars="200" w:left="440"/>
        <w:rPr>
          <w:rFonts w:ascii="Georgia" w:hAnsi="Georgia"/>
          <w:kern w:val="16"/>
          <w:sz w:val="24"/>
          <w:szCs w:val="24"/>
        </w:rPr>
      </w:pPr>
      <w:r>
        <w:rPr>
          <w:rFonts w:ascii="Georgia" w:eastAsiaTheme="minorEastAsia" w:hAnsi="Georgia" w:hint="eastAsia"/>
          <w:kern w:val="16"/>
          <w:sz w:val="24"/>
          <w:szCs w:val="24"/>
          <w:lang w:eastAsia="ja-JP"/>
        </w:rPr>
        <w:t>35.2.2.3.1</w:t>
      </w:r>
      <w:r>
        <w:rPr>
          <w:rFonts w:ascii="Georgia" w:eastAsiaTheme="minorEastAsia" w:hAnsi="Georgia"/>
          <w:kern w:val="16"/>
          <w:sz w:val="24"/>
          <w:szCs w:val="24"/>
          <w:lang w:eastAsia="ja-JP"/>
        </w:rPr>
        <w:tab/>
      </w:r>
      <w:r w:rsidR="007F47B1" w:rsidRPr="00FA5218">
        <w:rPr>
          <w:rFonts w:ascii="Georgia" w:hAnsi="Georgia"/>
          <w:kern w:val="16"/>
          <w:sz w:val="24"/>
          <w:szCs w:val="24"/>
        </w:rPr>
        <w:t xml:space="preserve">Transitional measure: In applying the provision of 35.3.2.1, the term “83.7/100” in the provision shall be “98/100” from April 1, </w:t>
      </w:r>
      <w:proofErr w:type="gramStart"/>
      <w:r w:rsidR="007F47B1" w:rsidRPr="00FA5218">
        <w:rPr>
          <w:rFonts w:ascii="Georgia" w:hAnsi="Georgia"/>
          <w:kern w:val="16"/>
          <w:sz w:val="24"/>
          <w:szCs w:val="24"/>
        </w:rPr>
        <w:t>2013</w:t>
      </w:r>
      <w:proofErr w:type="gramEnd"/>
      <w:r w:rsidR="007F47B1" w:rsidRPr="00FA5218">
        <w:rPr>
          <w:rFonts w:ascii="Georgia" w:hAnsi="Georgia"/>
          <w:kern w:val="16"/>
          <w:sz w:val="24"/>
          <w:szCs w:val="24"/>
        </w:rPr>
        <w:t xml:space="preserve"> to September 30, 2013, shall be “92/100” from October 1, 2013 to June 30, 2014, and shall be “87/100” from July 1, 2014 to December 31, 2017.</w:t>
      </w:r>
    </w:p>
    <w:p w14:paraId="5972A634" w14:textId="77777777" w:rsidR="00DC7A9C" w:rsidRPr="009479A2" w:rsidRDefault="00DC7A9C" w:rsidP="009479A2">
      <w:pPr>
        <w:pStyle w:val="a3"/>
        <w:spacing w:line="276" w:lineRule="auto"/>
        <w:jc w:val="both"/>
        <w:rPr>
          <w:rFonts w:ascii="Georgia" w:hAnsi="Georgia"/>
          <w:kern w:val="16"/>
        </w:rPr>
      </w:pPr>
    </w:p>
    <w:p w14:paraId="1E5F0491" w14:textId="66C61C5D" w:rsidR="00DC7A9C" w:rsidRPr="00FA5218" w:rsidRDefault="00FA5218" w:rsidP="00FA5218">
      <w:pPr>
        <w:pStyle w:val="1"/>
        <w:tabs>
          <w:tab w:val="left" w:pos="1100"/>
        </w:tabs>
        <w:spacing w:line="276" w:lineRule="auto"/>
        <w:ind w:leftChars="100" w:left="220" w:firstLine="0"/>
        <w:rPr>
          <w:rFonts w:ascii="Georgia" w:hAnsi="Georgia"/>
          <w:bCs w:val="0"/>
          <w:kern w:val="16"/>
        </w:rPr>
      </w:pPr>
      <w:r w:rsidRPr="00FA5218">
        <w:rPr>
          <w:rFonts w:ascii="Georgia" w:eastAsiaTheme="minorEastAsia" w:hAnsi="Georgia" w:hint="eastAsia"/>
          <w:bCs w:val="0"/>
          <w:kern w:val="16"/>
          <w:lang w:eastAsia="ja-JP"/>
        </w:rPr>
        <w:t>35.2.3</w:t>
      </w:r>
      <w:r w:rsidRPr="00FA5218">
        <w:rPr>
          <w:rFonts w:ascii="Georgia" w:eastAsiaTheme="minorEastAsia" w:hAnsi="Georgia"/>
          <w:bCs w:val="0"/>
          <w:kern w:val="16"/>
          <w:lang w:eastAsia="ja-JP"/>
        </w:rPr>
        <w:tab/>
      </w:r>
      <w:r w:rsidR="007F47B1" w:rsidRPr="00FA5218">
        <w:rPr>
          <w:rFonts w:ascii="Georgia" w:hAnsi="Georgia"/>
          <w:bCs w:val="0"/>
          <w:kern w:val="16"/>
        </w:rPr>
        <w:t>University Housing Program</w:t>
      </w:r>
    </w:p>
    <w:p w14:paraId="3E3EE2D4" w14:textId="32EE5C49" w:rsidR="00DC7A9C" w:rsidRPr="009479A2" w:rsidRDefault="007F47B1" w:rsidP="00FA5218">
      <w:pPr>
        <w:pStyle w:val="a3"/>
        <w:spacing w:line="276" w:lineRule="auto"/>
        <w:ind w:leftChars="100" w:left="220"/>
        <w:jc w:val="both"/>
        <w:rPr>
          <w:rFonts w:ascii="Georgia" w:hAnsi="Georgia"/>
          <w:kern w:val="16"/>
        </w:rPr>
      </w:pPr>
      <w:r w:rsidRPr="009479A2">
        <w:rPr>
          <w:rFonts w:ascii="Georgia" w:hAnsi="Georgia"/>
          <w:kern w:val="16"/>
        </w:rPr>
        <w:t xml:space="preserve">The Division of Buildings and Facilities Management is in charge of the management and standards regarding the administration of Rental Housing are laid out in the </w:t>
      </w:r>
      <w:hyperlink r:id="rId13">
        <w:r w:rsidRPr="009479A2">
          <w:rPr>
            <w:rFonts w:ascii="Georgia" w:hAnsi="Georgia"/>
            <w:color w:val="0000FF"/>
            <w:kern w:val="16"/>
            <w:u w:val="single" w:color="0000FF"/>
          </w:rPr>
          <w:t xml:space="preserve">Off-Campus </w:t>
        </w:r>
        <w:r w:rsidRPr="009479A2">
          <w:rPr>
            <w:rFonts w:ascii="Georgia" w:hAnsi="Georgia"/>
            <w:color w:val="0000FF"/>
            <w:kern w:val="16"/>
            <w:u w:val="single" w:color="0000FF"/>
          </w:rPr>
          <w:t>R</w:t>
        </w:r>
        <w:r w:rsidRPr="009479A2">
          <w:rPr>
            <w:rFonts w:ascii="Georgia" w:hAnsi="Georgia"/>
            <w:color w:val="0000FF"/>
            <w:kern w:val="16"/>
            <w:u w:val="single" w:color="0000FF"/>
          </w:rPr>
          <w:t>ental Housing Regulations</w:t>
        </w:r>
      </w:hyperlink>
      <w:r w:rsidRPr="009479A2">
        <w:rPr>
          <w:rFonts w:ascii="Georgia" w:hAnsi="Georgia"/>
          <w:kern w:val="16"/>
        </w:rPr>
        <w:t>.</w:t>
      </w:r>
    </w:p>
    <w:p w14:paraId="0D90A2AE" w14:textId="77777777" w:rsidR="00DC7A9C" w:rsidRPr="009479A2" w:rsidRDefault="00DC7A9C" w:rsidP="009479A2">
      <w:pPr>
        <w:pStyle w:val="a3"/>
        <w:spacing w:line="276" w:lineRule="auto"/>
        <w:jc w:val="both"/>
        <w:rPr>
          <w:rFonts w:ascii="Georgia" w:hAnsi="Georgia"/>
          <w:kern w:val="16"/>
        </w:rPr>
      </w:pPr>
    </w:p>
    <w:p w14:paraId="05E9F031" w14:textId="0EAC13E6" w:rsidR="00DC7A9C" w:rsidRPr="00FA5218" w:rsidRDefault="00FA5218" w:rsidP="00FA5218">
      <w:pPr>
        <w:pStyle w:val="1"/>
        <w:tabs>
          <w:tab w:val="left" w:pos="1100"/>
        </w:tabs>
        <w:spacing w:line="276" w:lineRule="auto"/>
        <w:ind w:leftChars="100" w:left="220" w:firstLine="0"/>
        <w:rPr>
          <w:rFonts w:ascii="Georgia" w:hAnsi="Georgia"/>
          <w:bCs w:val="0"/>
          <w:kern w:val="16"/>
        </w:rPr>
      </w:pPr>
      <w:r w:rsidRPr="00FA5218">
        <w:rPr>
          <w:rFonts w:ascii="Georgia" w:eastAsiaTheme="minorEastAsia" w:hAnsi="Georgia" w:hint="eastAsia"/>
          <w:bCs w:val="0"/>
          <w:kern w:val="16"/>
          <w:lang w:eastAsia="ja-JP"/>
        </w:rPr>
        <w:t>35.2.4</w:t>
      </w:r>
      <w:r w:rsidRPr="00FA5218">
        <w:rPr>
          <w:rFonts w:ascii="Georgia" w:eastAsiaTheme="minorEastAsia" w:hAnsi="Georgia"/>
          <w:bCs w:val="0"/>
          <w:kern w:val="16"/>
          <w:lang w:eastAsia="ja-JP"/>
        </w:rPr>
        <w:tab/>
      </w:r>
      <w:r w:rsidR="007F47B1" w:rsidRPr="00FA5218">
        <w:rPr>
          <w:rFonts w:ascii="Georgia" w:hAnsi="Georgia"/>
          <w:bCs w:val="0"/>
          <w:kern w:val="16"/>
        </w:rPr>
        <w:t>Special Assistance</w:t>
      </w:r>
    </w:p>
    <w:p w14:paraId="7AB033DB" w14:textId="77777777" w:rsidR="00DC7A9C" w:rsidRPr="009479A2" w:rsidRDefault="007F47B1" w:rsidP="00FA5218">
      <w:pPr>
        <w:pStyle w:val="a3"/>
        <w:spacing w:line="276" w:lineRule="auto"/>
        <w:ind w:leftChars="100" w:left="220"/>
        <w:jc w:val="both"/>
        <w:rPr>
          <w:rFonts w:ascii="Georgia" w:hAnsi="Georgia"/>
          <w:kern w:val="16"/>
        </w:rPr>
      </w:pPr>
      <w:r w:rsidRPr="009479A2">
        <w:rPr>
          <w:rFonts w:ascii="Georgia" w:hAnsi="Georgia"/>
          <w:kern w:val="16"/>
        </w:rPr>
        <w:t>The University provides special assistance to eligible University members when it is considered particularly necessary to achieve the University’s mission of recruiting and retaining highly talented individuals.</w:t>
      </w:r>
    </w:p>
    <w:p w14:paraId="54C25CC4" w14:textId="77777777" w:rsidR="00DC7A9C" w:rsidRPr="009479A2" w:rsidRDefault="00DC7A9C" w:rsidP="009479A2">
      <w:pPr>
        <w:pStyle w:val="a3"/>
        <w:spacing w:line="276" w:lineRule="auto"/>
        <w:jc w:val="both"/>
        <w:rPr>
          <w:rFonts w:ascii="Georgia" w:hAnsi="Georgia"/>
          <w:kern w:val="16"/>
        </w:rPr>
      </w:pPr>
    </w:p>
    <w:p w14:paraId="1AF53234" w14:textId="77777777" w:rsidR="00FA5218" w:rsidRDefault="00FA5218" w:rsidP="00FA5218">
      <w:pPr>
        <w:spacing w:line="276" w:lineRule="auto"/>
        <w:ind w:leftChars="150" w:left="330"/>
        <w:rPr>
          <w:rFonts w:ascii="Georgia" w:eastAsiaTheme="minorEastAsia" w:hAnsi="Georgia"/>
          <w:kern w:val="16"/>
          <w:sz w:val="24"/>
          <w:szCs w:val="24"/>
          <w:lang w:eastAsia="ja-JP"/>
        </w:rPr>
      </w:pPr>
      <w:r>
        <w:rPr>
          <w:rFonts w:ascii="Georgia" w:eastAsiaTheme="minorEastAsia" w:hAnsi="Georgia" w:hint="eastAsia"/>
          <w:kern w:val="16"/>
          <w:sz w:val="24"/>
          <w:szCs w:val="24"/>
          <w:lang w:eastAsia="ja-JP"/>
        </w:rPr>
        <w:t>35.2.4.1</w:t>
      </w:r>
      <w:r>
        <w:rPr>
          <w:rFonts w:ascii="Georgia" w:eastAsiaTheme="minorEastAsia" w:hAnsi="Georgia"/>
          <w:kern w:val="16"/>
          <w:sz w:val="24"/>
          <w:szCs w:val="24"/>
          <w:lang w:eastAsia="ja-JP"/>
        </w:rPr>
        <w:tab/>
      </w:r>
      <w:r w:rsidR="007F47B1" w:rsidRPr="00FA5218">
        <w:rPr>
          <w:rFonts w:ascii="Georgia" w:hAnsi="Georgia"/>
          <w:kern w:val="16"/>
          <w:sz w:val="24"/>
          <w:szCs w:val="24"/>
        </w:rPr>
        <w:t>Eligibility. Full-time Officers and other individuals as determined by the CEO/President.</w:t>
      </w:r>
    </w:p>
    <w:p w14:paraId="7F15BD1F" w14:textId="77777777" w:rsidR="00FA5218" w:rsidRPr="00FA5218" w:rsidRDefault="00FA5218" w:rsidP="00FA5218">
      <w:pPr>
        <w:spacing w:line="276" w:lineRule="auto"/>
        <w:ind w:leftChars="150" w:left="330"/>
        <w:rPr>
          <w:rFonts w:ascii="Georgia" w:eastAsiaTheme="minorEastAsia" w:hAnsi="Georgia"/>
          <w:kern w:val="16"/>
          <w:sz w:val="24"/>
          <w:szCs w:val="24"/>
          <w:lang w:eastAsia="ja-JP"/>
        </w:rPr>
      </w:pPr>
    </w:p>
    <w:p w14:paraId="593BB0D0" w14:textId="77777777" w:rsidR="00FA5218" w:rsidRDefault="00FA5218" w:rsidP="00FA5218">
      <w:pPr>
        <w:spacing w:line="276" w:lineRule="auto"/>
        <w:ind w:leftChars="150" w:left="330"/>
        <w:rPr>
          <w:rFonts w:ascii="Georgia" w:eastAsiaTheme="minorEastAsia" w:hAnsi="Georgia"/>
          <w:kern w:val="16"/>
          <w:sz w:val="24"/>
          <w:szCs w:val="24"/>
          <w:lang w:eastAsia="ja-JP"/>
        </w:rPr>
      </w:pPr>
      <w:r>
        <w:rPr>
          <w:rFonts w:ascii="Georgia" w:eastAsiaTheme="minorEastAsia" w:hAnsi="Georgia" w:hint="eastAsia"/>
          <w:kern w:val="16"/>
          <w:sz w:val="24"/>
          <w:szCs w:val="24"/>
          <w:lang w:eastAsia="ja-JP"/>
        </w:rPr>
        <w:t>35.2.4.2</w:t>
      </w:r>
      <w:r>
        <w:rPr>
          <w:rFonts w:ascii="Georgia" w:eastAsiaTheme="minorEastAsia" w:hAnsi="Georgia"/>
          <w:kern w:val="16"/>
          <w:sz w:val="24"/>
          <w:szCs w:val="24"/>
          <w:lang w:eastAsia="ja-JP"/>
        </w:rPr>
        <w:tab/>
      </w:r>
      <w:r w:rsidR="007F47B1" w:rsidRPr="00FA5218">
        <w:rPr>
          <w:rFonts w:ascii="Georgia" w:hAnsi="Georgia"/>
          <w:kern w:val="16"/>
          <w:sz w:val="24"/>
          <w:szCs w:val="24"/>
        </w:rPr>
        <w:t xml:space="preserve">Special assistance </w:t>
      </w:r>
      <w:proofErr w:type="gramStart"/>
      <w:r w:rsidR="007F47B1" w:rsidRPr="00FA5218">
        <w:rPr>
          <w:rFonts w:ascii="Georgia" w:hAnsi="Georgia"/>
          <w:kern w:val="16"/>
          <w:sz w:val="24"/>
          <w:szCs w:val="24"/>
        </w:rPr>
        <w:t>includes:</w:t>
      </w:r>
      <w:proofErr w:type="gramEnd"/>
      <w:r w:rsidR="007F47B1" w:rsidRPr="00FA5218">
        <w:rPr>
          <w:rFonts w:ascii="Georgia" w:hAnsi="Georgia"/>
          <w:kern w:val="16"/>
          <w:sz w:val="24"/>
          <w:szCs w:val="24"/>
        </w:rPr>
        <w:t xml:space="preserve"> lending of cars, furniture, and other similar items, as well as providing childcare and other services, deemed necessary by the CEO/President. Such assistance must be within socially acceptable limits.</w:t>
      </w:r>
    </w:p>
    <w:p w14:paraId="752C3080" w14:textId="77777777" w:rsidR="00FA5218" w:rsidRDefault="00FA5218" w:rsidP="00FA5218">
      <w:pPr>
        <w:spacing w:line="276" w:lineRule="auto"/>
        <w:ind w:leftChars="150" w:left="330"/>
        <w:rPr>
          <w:rFonts w:ascii="Georgia" w:eastAsiaTheme="minorEastAsia" w:hAnsi="Georgia"/>
          <w:kern w:val="16"/>
          <w:sz w:val="24"/>
          <w:szCs w:val="24"/>
          <w:lang w:eastAsia="ja-JP"/>
        </w:rPr>
      </w:pPr>
    </w:p>
    <w:p w14:paraId="4AACA13F" w14:textId="3801ACD8" w:rsidR="00DC7A9C" w:rsidRPr="00FA5218" w:rsidRDefault="00FA5218" w:rsidP="00FA5218">
      <w:pPr>
        <w:spacing w:line="276" w:lineRule="auto"/>
        <w:ind w:leftChars="150" w:left="330"/>
        <w:rPr>
          <w:rFonts w:ascii="Georgia" w:hAnsi="Georgia"/>
          <w:kern w:val="16"/>
          <w:sz w:val="24"/>
          <w:szCs w:val="24"/>
        </w:rPr>
      </w:pPr>
      <w:r>
        <w:rPr>
          <w:rFonts w:ascii="Georgia" w:eastAsiaTheme="minorEastAsia" w:hAnsi="Georgia" w:hint="eastAsia"/>
          <w:kern w:val="16"/>
          <w:sz w:val="24"/>
          <w:szCs w:val="24"/>
          <w:lang w:eastAsia="ja-JP"/>
        </w:rPr>
        <w:t>35.2.4.3</w:t>
      </w:r>
      <w:r>
        <w:rPr>
          <w:rFonts w:ascii="Georgia" w:eastAsiaTheme="minorEastAsia" w:hAnsi="Georgia"/>
          <w:kern w:val="16"/>
          <w:sz w:val="24"/>
          <w:szCs w:val="24"/>
          <w:lang w:eastAsia="ja-JP"/>
        </w:rPr>
        <w:tab/>
      </w:r>
      <w:r w:rsidR="007F47B1" w:rsidRPr="00FA5218">
        <w:rPr>
          <w:rFonts w:ascii="Georgia" w:hAnsi="Georgia"/>
          <w:kern w:val="16"/>
          <w:sz w:val="24"/>
          <w:szCs w:val="24"/>
        </w:rPr>
        <w:t>Details of special assistance must be clearly defined in the employment contract.</w:t>
      </w:r>
    </w:p>
    <w:p w14:paraId="5BB2D762" w14:textId="77777777" w:rsidR="00DC7A9C" w:rsidRPr="009479A2" w:rsidRDefault="00DC7A9C" w:rsidP="009479A2">
      <w:pPr>
        <w:pStyle w:val="a3"/>
        <w:spacing w:line="276" w:lineRule="auto"/>
        <w:jc w:val="both"/>
        <w:rPr>
          <w:rFonts w:ascii="Georgia" w:hAnsi="Georgia"/>
          <w:kern w:val="16"/>
        </w:rPr>
      </w:pPr>
    </w:p>
    <w:p w14:paraId="7FEA230F" w14:textId="5F944A02" w:rsidR="00DC7A9C" w:rsidRPr="00FA5218" w:rsidRDefault="00FA5218" w:rsidP="00FA5218">
      <w:pPr>
        <w:pStyle w:val="1"/>
        <w:spacing w:line="276" w:lineRule="auto"/>
        <w:ind w:left="0" w:firstLine="0"/>
        <w:rPr>
          <w:rFonts w:ascii="Georgia" w:eastAsiaTheme="minorEastAsia" w:hAnsi="Georgia"/>
          <w:bCs w:val="0"/>
          <w:kern w:val="16"/>
          <w:lang w:eastAsia="ja-JP"/>
        </w:rPr>
      </w:pPr>
      <w:r w:rsidRPr="00FA5218">
        <w:rPr>
          <w:rFonts w:ascii="Georgia" w:eastAsiaTheme="minorEastAsia" w:hAnsi="Georgia" w:hint="eastAsia"/>
          <w:bCs w:val="0"/>
          <w:kern w:val="16"/>
          <w:lang w:eastAsia="ja-JP"/>
        </w:rPr>
        <w:t>35.3</w:t>
      </w:r>
      <w:r w:rsidRPr="00FA5218">
        <w:rPr>
          <w:rFonts w:ascii="Georgia" w:eastAsiaTheme="minorEastAsia" w:hAnsi="Georgia"/>
          <w:bCs w:val="0"/>
          <w:kern w:val="16"/>
          <w:lang w:eastAsia="ja-JP"/>
        </w:rPr>
        <w:tab/>
      </w:r>
      <w:r w:rsidR="007F47B1" w:rsidRPr="00FA5218">
        <w:rPr>
          <w:rFonts w:ascii="Georgia" w:hAnsi="Georgia"/>
          <w:bCs w:val="0"/>
          <w:kern w:val="16"/>
        </w:rPr>
        <w:t>Responsibilities</w:t>
      </w:r>
    </w:p>
    <w:p w14:paraId="544FECC3" w14:textId="763CC6F1" w:rsidR="00DC7A9C" w:rsidRPr="00FA5218" w:rsidRDefault="00FA5218" w:rsidP="00FA5218">
      <w:pPr>
        <w:tabs>
          <w:tab w:val="left" w:pos="1100"/>
        </w:tabs>
        <w:spacing w:line="276" w:lineRule="auto"/>
        <w:ind w:leftChars="100" w:left="220"/>
        <w:rPr>
          <w:rFonts w:ascii="Georgia" w:hAnsi="Georgia"/>
          <w:b/>
          <w:bCs/>
          <w:kern w:val="16"/>
          <w:sz w:val="24"/>
          <w:szCs w:val="24"/>
        </w:rPr>
      </w:pPr>
      <w:r w:rsidRPr="00FA5218">
        <w:rPr>
          <w:rFonts w:ascii="Georgia" w:eastAsiaTheme="minorEastAsia" w:hAnsi="Georgia" w:hint="eastAsia"/>
          <w:b/>
          <w:bCs/>
          <w:kern w:val="16"/>
          <w:sz w:val="24"/>
          <w:szCs w:val="24"/>
          <w:lang w:eastAsia="ja-JP"/>
        </w:rPr>
        <w:t>35.3.1</w:t>
      </w:r>
      <w:r w:rsidRPr="00FA5218">
        <w:rPr>
          <w:rFonts w:ascii="Georgia" w:eastAsiaTheme="minorEastAsia" w:hAnsi="Georgia"/>
          <w:b/>
          <w:bCs/>
          <w:kern w:val="16"/>
          <w:sz w:val="24"/>
          <w:szCs w:val="24"/>
          <w:lang w:eastAsia="ja-JP"/>
        </w:rPr>
        <w:tab/>
      </w:r>
      <w:r w:rsidR="007F47B1" w:rsidRPr="00FA5218">
        <w:rPr>
          <w:rFonts w:ascii="Georgia" w:hAnsi="Georgia"/>
          <w:b/>
          <w:bCs/>
          <w:kern w:val="16"/>
          <w:sz w:val="24"/>
          <w:szCs w:val="24"/>
        </w:rPr>
        <w:t>HR Management Section</w:t>
      </w:r>
    </w:p>
    <w:p w14:paraId="51225CF8" w14:textId="77777777" w:rsidR="00FA5218" w:rsidRDefault="007F47B1" w:rsidP="00FA5218">
      <w:pPr>
        <w:pStyle w:val="a3"/>
        <w:spacing w:line="276" w:lineRule="auto"/>
        <w:ind w:leftChars="100" w:left="220"/>
        <w:jc w:val="both"/>
        <w:rPr>
          <w:rFonts w:ascii="Georgia" w:eastAsiaTheme="minorEastAsia" w:hAnsi="Georgia"/>
          <w:kern w:val="16"/>
          <w:lang w:eastAsia="ja-JP"/>
        </w:rPr>
      </w:pPr>
      <w:r w:rsidRPr="009479A2">
        <w:rPr>
          <w:rFonts w:ascii="Georgia" w:hAnsi="Georgia"/>
          <w:kern w:val="16"/>
        </w:rPr>
        <w:t xml:space="preserve">The HR Management Section is responsible for carrying out administrative procedures related to the mutual aid system for eligible employees and providing </w:t>
      </w:r>
      <w:r w:rsidRPr="009479A2">
        <w:rPr>
          <w:rFonts w:ascii="Georgia" w:hAnsi="Georgia"/>
          <w:kern w:val="16"/>
        </w:rPr>
        <w:lastRenderedPageBreak/>
        <w:t>necessary information with employees.</w:t>
      </w:r>
    </w:p>
    <w:p w14:paraId="7F03C74B" w14:textId="21BC5555" w:rsidR="00DC7A9C" w:rsidRPr="009479A2" w:rsidRDefault="007F47B1" w:rsidP="00FA5218">
      <w:pPr>
        <w:pStyle w:val="a3"/>
        <w:spacing w:line="276" w:lineRule="auto"/>
        <w:ind w:leftChars="100" w:left="220"/>
        <w:jc w:val="both"/>
        <w:rPr>
          <w:rFonts w:ascii="Georgia" w:hAnsi="Georgia"/>
          <w:kern w:val="16"/>
        </w:rPr>
      </w:pPr>
      <w:r w:rsidRPr="009479A2">
        <w:rPr>
          <w:rFonts w:ascii="Georgia" w:hAnsi="Georgia"/>
          <w:kern w:val="16"/>
        </w:rPr>
        <w:t>The HR Management Section is responsible for administering the benefits programs described in this chapter.</w:t>
      </w:r>
    </w:p>
    <w:p w14:paraId="4F0193FD" w14:textId="77777777" w:rsidR="00DC7A9C" w:rsidRPr="009479A2" w:rsidRDefault="00DC7A9C" w:rsidP="009479A2">
      <w:pPr>
        <w:pStyle w:val="a3"/>
        <w:spacing w:line="276" w:lineRule="auto"/>
        <w:jc w:val="both"/>
        <w:rPr>
          <w:rFonts w:ascii="Georgia" w:hAnsi="Georgia"/>
          <w:kern w:val="16"/>
        </w:rPr>
      </w:pPr>
    </w:p>
    <w:p w14:paraId="0A97219D" w14:textId="7F39FA61" w:rsidR="00DC7A9C" w:rsidRPr="00E02ED0" w:rsidRDefault="00E02ED0" w:rsidP="00E02ED0">
      <w:pPr>
        <w:pStyle w:val="1"/>
        <w:spacing w:line="276" w:lineRule="auto"/>
        <w:ind w:left="0" w:firstLine="0"/>
        <w:rPr>
          <w:rFonts w:ascii="Georgia" w:hAnsi="Georgia"/>
          <w:bCs w:val="0"/>
          <w:kern w:val="16"/>
        </w:rPr>
      </w:pPr>
      <w:r w:rsidRPr="00E02ED0">
        <w:rPr>
          <w:rFonts w:ascii="Georgia" w:eastAsiaTheme="minorEastAsia" w:hAnsi="Georgia" w:hint="eastAsia"/>
          <w:bCs w:val="0"/>
          <w:kern w:val="16"/>
          <w:lang w:eastAsia="ja-JP"/>
        </w:rPr>
        <w:t>35.4</w:t>
      </w:r>
      <w:r w:rsidRPr="00E02ED0">
        <w:rPr>
          <w:rFonts w:ascii="Georgia" w:eastAsiaTheme="minorEastAsia" w:hAnsi="Georgia"/>
          <w:bCs w:val="0"/>
          <w:kern w:val="16"/>
          <w:lang w:eastAsia="ja-JP"/>
        </w:rPr>
        <w:tab/>
      </w:r>
      <w:r w:rsidR="007F47B1" w:rsidRPr="00E02ED0">
        <w:rPr>
          <w:rFonts w:ascii="Georgia" w:hAnsi="Georgia"/>
          <w:bCs w:val="0"/>
          <w:kern w:val="16"/>
        </w:rPr>
        <w:t>Procedures</w:t>
      </w:r>
    </w:p>
    <w:p w14:paraId="62F12933" w14:textId="77777777" w:rsidR="00DC7A9C" w:rsidRPr="009479A2" w:rsidRDefault="00DC7A9C" w:rsidP="009479A2">
      <w:pPr>
        <w:pStyle w:val="a3"/>
        <w:spacing w:line="276" w:lineRule="auto"/>
        <w:jc w:val="both"/>
        <w:rPr>
          <w:rFonts w:ascii="Georgia" w:hAnsi="Georgia"/>
          <w:kern w:val="16"/>
        </w:rPr>
      </w:pPr>
    </w:p>
    <w:p w14:paraId="58C666F6" w14:textId="10715BB8" w:rsidR="00DC7A9C" w:rsidRPr="00E02ED0" w:rsidRDefault="00E02ED0" w:rsidP="00E02ED0">
      <w:pPr>
        <w:spacing w:line="276" w:lineRule="auto"/>
        <w:rPr>
          <w:rFonts w:ascii="Georgia" w:hAnsi="Georgia"/>
          <w:b/>
          <w:bCs/>
          <w:kern w:val="16"/>
          <w:sz w:val="24"/>
          <w:szCs w:val="24"/>
        </w:rPr>
      </w:pPr>
      <w:r w:rsidRPr="00E02ED0">
        <w:rPr>
          <w:rFonts w:ascii="Georgia" w:eastAsiaTheme="minorEastAsia" w:hAnsi="Georgia" w:hint="eastAsia"/>
          <w:b/>
          <w:bCs/>
          <w:kern w:val="16"/>
          <w:sz w:val="24"/>
          <w:szCs w:val="24"/>
          <w:lang w:eastAsia="ja-JP"/>
        </w:rPr>
        <w:t>35.5</w:t>
      </w:r>
      <w:r w:rsidRPr="00E02ED0">
        <w:rPr>
          <w:rFonts w:ascii="Georgia" w:eastAsiaTheme="minorEastAsia" w:hAnsi="Georgia"/>
          <w:b/>
          <w:bCs/>
          <w:kern w:val="16"/>
          <w:sz w:val="24"/>
          <w:szCs w:val="24"/>
          <w:lang w:eastAsia="ja-JP"/>
        </w:rPr>
        <w:tab/>
      </w:r>
      <w:r w:rsidR="007F47B1" w:rsidRPr="00E02ED0">
        <w:rPr>
          <w:rFonts w:ascii="Georgia" w:hAnsi="Georgia"/>
          <w:b/>
          <w:bCs/>
          <w:kern w:val="16"/>
          <w:sz w:val="24"/>
          <w:szCs w:val="24"/>
        </w:rPr>
        <w:t>Forms</w:t>
      </w:r>
    </w:p>
    <w:p w14:paraId="4E68D89D" w14:textId="77777777" w:rsidR="00DC7A9C" w:rsidRPr="009479A2" w:rsidRDefault="00DC7A9C" w:rsidP="009479A2">
      <w:pPr>
        <w:pStyle w:val="a3"/>
        <w:spacing w:line="276" w:lineRule="auto"/>
        <w:jc w:val="both"/>
        <w:rPr>
          <w:rFonts w:ascii="Georgia" w:hAnsi="Georgia"/>
          <w:kern w:val="16"/>
        </w:rPr>
      </w:pPr>
    </w:p>
    <w:p w14:paraId="7C77A62A" w14:textId="3BAAE547" w:rsidR="00DC7A9C" w:rsidRPr="00E02ED0" w:rsidRDefault="00E02ED0" w:rsidP="00E02ED0">
      <w:pPr>
        <w:spacing w:line="276" w:lineRule="auto"/>
        <w:rPr>
          <w:rFonts w:ascii="Georgia" w:eastAsiaTheme="minorEastAsia" w:hAnsi="Georgia"/>
          <w:b/>
          <w:bCs/>
          <w:kern w:val="16"/>
          <w:sz w:val="24"/>
          <w:szCs w:val="24"/>
          <w:lang w:eastAsia="ja-JP"/>
        </w:rPr>
      </w:pPr>
      <w:r w:rsidRPr="00E02ED0">
        <w:rPr>
          <w:rFonts w:ascii="Georgia" w:eastAsiaTheme="minorEastAsia" w:hAnsi="Georgia" w:hint="eastAsia"/>
          <w:b/>
          <w:bCs/>
          <w:kern w:val="16"/>
          <w:sz w:val="24"/>
          <w:szCs w:val="24"/>
          <w:lang w:eastAsia="ja-JP"/>
        </w:rPr>
        <w:t>35.6</w:t>
      </w:r>
      <w:r w:rsidRPr="00E02ED0">
        <w:rPr>
          <w:rFonts w:ascii="Georgia" w:eastAsiaTheme="minorEastAsia" w:hAnsi="Georgia"/>
          <w:b/>
          <w:bCs/>
          <w:kern w:val="16"/>
          <w:sz w:val="24"/>
          <w:szCs w:val="24"/>
          <w:lang w:eastAsia="ja-JP"/>
        </w:rPr>
        <w:tab/>
      </w:r>
      <w:r w:rsidR="007F47B1" w:rsidRPr="00E02ED0">
        <w:rPr>
          <w:rFonts w:ascii="Georgia" w:hAnsi="Georgia"/>
          <w:b/>
          <w:bCs/>
          <w:kern w:val="16"/>
          <w:sz w:val="24"/>
          <w:szCs w:val="24"/>
        </w:rPr>
        <w:t>Contacts</w:t>
      </w:r>
    </w:p>
    <w:p w14:paraId="152EA228" w14:textId="5E32FBEA" w:rsidR="00DC7A9C" w:rsidRPr="00E02ED0" w:rsidRDefault="00E02ED0" w:rsidP="00E02ED0">
      <w:pPr>
        <w:tabs>
          <w:tab w:val="left" w:pos="1100"/>
        </w:tabs>
        <w:spacing w:line="276" w:lineRule="auto"/>
        <w:ind w:leftChars="100" w:left="220"/>
        <w:rPr>
          <w:rFonts w:ascii="Georgia" w:hAnsi="Georgia"/>
          <w:b/>
          <w:bCs/>
          <w:kern w:val="16"/>
          <w:sz w:val="24"/>
          <w:szCs w:val="24"/>
        </w:rPr>
      </w:pPr>
      <w:r w:rsidRPr="00E02ED0">
        <w:rPr>
          <w:rFonts w:ascii="Georgia" w:eastAsiaTheme="minorEastAsia" w:hAnsi="Georgia" w:hint="eastAsia"/>
          <w:b/>
          <w:bCs/>
          <w:kern w:val="16"/>
          <w:sz w:val="24"/>
          <w:szCs w:val="24"/>
          <w:lang w:eastAsia="ja-JP"/>
        </w:rPr>
        <w:t>35.6.1</w:t>
      </w:r>
      <w:r w:rsidRPr="00E02ED0">
        <w:rPr>
          <w:rFonts w:ascii="Georgia" w:eastAsiaTheme="minorEastAsia" w:hAnsi="Georgia"/>
          <w:b/>
          <w:bCs/>
          <w:kern w:val="16"/>
          <w:sz w:val="24"/>
          <w:szCs w:val="24"/>
          <w:lang w:eastAsia="ja-JP"/>
        </w:rPr>
        <w:tab/>
      </w:r>
      <w:r w:rsidR="007F47B1" w:rsidRPr="00E02ED0">
        <w:rPr>
          <w:rFonts w:ascii="Georgia" w:hAnsi="Georgia"/>
          <w:b/>
          <w:bCs/>
          <w:kern w:val="16"/>
          <w:sz w:val="24"/>
          <w:szCs w:val="24"/>
        </w:rPr>
        <w:t>Policy Owner:</w:t>
      </w:r>
    </w:p>
    <w:p w14:paraId="390F869D" w14:textId="0D1D1FF7" w:rsidR="00DC7A9C" w:rsidRPr="009479A2" w:rsidRDefault="007F47B1" w:rsidP="00E02ED0">
      <w:pPr>
        <w:pStyle w:val="a3"/>
        <w:spacing w:line="276" w:lineRule="auto"/>
        <w:ind w:leftChars="100" w:left="220"/>
        <w:jc w:val="both"/>
        <w:rPr>
          <w:rFonts w:ascii="Georgia" w:hAnsi="Georgia"/>
          <w:kern w:val="16"/>
        </w:rPr>
      </w:pPr>
      <w:r w:rsidRPr="009479A2">
        <w:rPr>
          <w:rFonts w:ascii="Georgia" w:hAnsi="Georgia"/>
          <w:kern w:val="16"/>
        </w:rPr>
        <w:t>Vice President for Human Resource (VPHR)</w:t>
      </w:r>
    </w:p>
    <w:p w14:paraId="23AC03B6" w14:textId="77777777" w:rsidR="00DC7A9C" w:rsidRPr="009479A2" w:rsidRDefault="00DC7A9C" w:rsidP="009479A2">
      <w:pPr>
        <w:pStyle w:val="a3"/>
        <w:spacing w:line="276" w:lineRule="auto"/>
        <w:jc w:val="both"/>
        <w:rPr>
          <w:rFonts w:ascii="Georgia" w:hAnsi="Georgia"/>
          <w:kern w:val="16"/>
        </w:rPr>
      </w:pPr>
    </w:p>
    <w:p w14:paraId="19172C52" w14:textId="6ACA00CE" w:rsidR="00DC7A9C" w:rsidRPr="00E02ED0" w:rsidRDefault="00E02ED0" w:rsidP="00E02ED0">
      <w:pPr>
        <w:pStyle w:val="1"/>
        <w:tabs>
          <w:tab w:val="left" w:pos="1100"/>
        </w:tabs>
        <w:spacing w:line="276" w:lineRule="auto"/>
        <w:ind w:leftChars="100" w:left="220" w:firstLine="0"/>
        <w:rPr>
          <w:rFonts w:ascii="Georgia" w:hAnsi="Georgia"/>
          <w:bCs w:val="0"/>
          <w:kern w:val="16"/>
        </w:rPr>
      </w:pPr>
      <w:r w:rsidRPr="00E02ED0">
        <w:rPr>
          <w:rFonts w:ascii="Georgia" w:eastAsiaTheme="minorEastAsia" w:hAnsi="Georgia" w:hint="eastAsia"/>
          <w:bCs w:val="0"/>
          <w:kern w:val="16"/>
          <w:lang w:eastAsia="ja-JP"/>
        </w:rPr>
        <w:t>35.6.2</w:t>
      </w:r>
      <w:r w:rsidRPr="00E02ED0">
        <w:rPr>
          <w:rFonts w:ascii="Georgia" w:eastAsiaTheme="minorEastAsia" w:hAnsi="Georgia"/>
          <w:bCs w:val="0"/>
          <w:kern w:val="16"/>
          <w:lang w:eastAsia="ja-JP"/>
        </w:rPr>
        <w:tab/>
      </w:r>
      <w:r w:rsidR="007F47B1" w:rsidRPr="00E02ED0">
        <w:rPr>
          <w:rFonts w:ascii="Georgia" w:hAnsi="Georgia"/>
          <w:bCs w:val="0"/>
          <w:kern w:val="16"/>
        </w:rPr>
        <w:t>Other Contacts:</w:t>
      </w:r>
    </w:p>
    <w:p w14:paraId="290BF90B" w14:textId="19B08C92" w:rsidR="00DC7A9C" w:rsidRPr="00B738B9" w:rsidRDefault="007F47B1" w:rsidP="00E02ED0">
      <w:pPr>
        <w:pStyle w:val="a3"/>
        <w:spacing w:line="276" w:lineRule="auto"/>
        <w:ind w:leftChars="100" w:left="220"/>
        <w:jc w:val="both"/>
        <w:rPr>
          <w:rFonts w:ascii="Georgia" w:hAnsi="Georgia"/>
          <w:kern w:val="16"/>
        </w:rPr>
      </w:pPr>
      <w:r w:rsidRPr="00B738B9">
        <w:rPr>
          <w:rFonts w:ascii="Georgia" w:hAnsi="Georgia"/>
          <w:kern w:val="16"/>
        </w:rPr>
        <w:t>HR Management Section</w:t>
      </w:r>
    </w:p>
    <w:p w14:paraId="4B5DD7C3" w14:textId="77777777" w:rsidR="00DC7A9C" w:rsidRPr="009479A2" w:rsidRDefault="00DC7A9C" w:rsidP="009479A2">
      <w:pPr>
        <w:pStyle w:val="a3"/>
        <w:spacing w:line="276" w:lineRule="auto"/>
        <w:jc w:val="both"/>
        <w:rPr>
          <w:rFonts w:ascii="Georgia" w:hAnsi="Georgia"/>
          <w:kern w:val="16"/>
        </w:rPr>
      </w:pPr>
    </w:p>
    <w:p w14:paraId="174D4953" w14:textId="740BD1FA" w:rsidR="00DC7A9C" w:rsidRPr="00E02ED0" w:rsidRDefault="00E02ED0" w:rsidP="00E02ED0">
      <w:pPr>
        <w:pStyle w:val="1"/>
        <w:spacing w:line="276" w:lineRule="auto"/>
        <w:ind w:left="0" w:firstLine="0"/>
        <w:rPr>
          <w:rFonts w:ascii="Georgia" w:hAnsi="Georgia"/>
          <w:bCs w:val="0"/>
          <w:kern w:val="16"/>
        </w:rPr>
      </w:pPr>
      <w:r w:rsidRPr="00E02ED0">
        <w:rPr>
          <w:rFonts w:ascii="Georgia" w:eastAsiaTheme="minorEastAsia" w:hAnsi="Georgia" w:hint="eastAsia"/>
          <w:bCs w:val="0"/>
          <w:kern w:val="16"/>
          <w:lang w:eastAsia="ja-JP"/>
        </w:rPr>
        <w:t>35.7</w:t>
      </w:r>
      <w:r w:rsidRPr="00E02ED0">
        <w:rPr>
          <w:rFonts w:ascii="Georgia" w:eastAsiaTheme="minorEastAsia" w:hAnsi="Georgia"/>
          <w:bCs w:val="0"/>
          <w:kern w:val="16"/>
          <w:lang w:eastAsia="ja-JP"/>
        </w:rPr>
        <w:tab/>
      </w:r>
      <w:r w:rsidR="007F47B1" w:rsidRPr="00E02ED0">
        <w:rPr>
          <w:rFonts w:ascii="Georgia" w:hAnsi="Georgia"/>
          <w:bCs w:val="0"/>
          <w:kern w:val="16"/>
        </w:rPr>
        <w:t>Definitions</w:t>
      </w:r>
    </w:p>
    <w:sectPr w:rsidR="00DC7A9C" w:rsidRPr="00E02ED0" w:rsidSect="00852A75">
      <w:footerReference w:type="default" r:id="rId14"/>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378EE" w14:textId="77777777" w:rsidR="0006296F" w:rsidRDefault="0006296F">
      <w:r>
        <w:separator/>
      </w:r>
    </w:p>
  </w:endnote>
  <w:endnote w:type="continuationSeparator" w:id="0">
    <w:p w14:paraId="321BE903" w14:textId="77777777" w:rsidR="0006296F" w:rsidRDefault="0006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522429"/>
      <w:docPartObj>
        <w:docPartGallery w:val="Page Numbers (Bottom of Page)"/>
        <w:docPartUnique/>
      </w:docPartObj>
    </w:sdtPr>
    <w:sdtEndPr>
      <w:rPr>
        <w:rFonts w:ascii="Georgia" w:hAnsi="Georgia"/>
      </w:rPr>
    </w:sdtEndPr>
    <w:sdtContent>
      <w:p w14:paraId="42D21498" w14:textId="77777777" w:rsidR="00FA5218" w:rsidRDefault="00FA5218">
        <w:pPr>
          <w:pStyle w:val="a7"/>
          <w:jc w:val="center"/>
          <w:rPr>
            <w:rFonts w:ascii="Georgia" w:eastAsiaTheme="minorEastAsia" w:hAnsi="Georgia"/>
            <w:lang w:eastAsia="ja-JP"/>
          </w:rPr>
        </w:pPr>
        <w:r w:rsidRPr="00FA5218">
          <w:rPr>
            <w:rFonts w:ascii="Georgia" w:hAnsi="Georgia"/>
          </w:rPr>
          <w:fldChar w:fldCharType="begin"/>
        </w:r>
        <w:r w:rsidRPr="00FA5218">
          <w:rPr>
            <w:rFonts w:ascii="Georgia" w:hAnsi="Georgia"/>
          </w:rPr>
          <w:instrText>PAGE   \* MERGEFORMAT</w:instrText>
        </w:r>
        <w:r w:rsidRPr="00FA5218">
          <w:rPr>
            <w:rFonts w:ascii="Georgia" w:hAnsi="Georgia"/>
          </w:rPr>
          <w:fldChar w:fldCharType="separate"/>
        </w:r>
        <w:r w:rsidRPr="00FA5218">
          <w:rPr>
            <w:rFonts w:ascii="Georgia" w:hAnsi="Georgia"/>
            <w:lang w:val="ja-JP" w:eastAsia="ja-JP"/>
          </w:rPr>
          <w:t>2</w:t>
        </w:r>
        <w:r w:rsidRPr="00FA5218">
          <w:rPr>
            <w:rFonts w:ascii="Georgia" w:hAnsi="Georgia"/>
          </w:rPr>
          <w:fldChar w:fldCharType="end"/>
        </w:r>
      </w:p>
      <w:p w14:paraId="038B5450" w14:textId="7A290AB8" w:rsidR="00FA5218" w:rsidRPr="00FA5218" w:rsidRDefault="00FA5218" w:rsidP="00FA5218">
        <w:pPr>
          <w:spacing w:before="14"/>
          <w:ind w:left="20"/>
          <w:jc w:val="right"/>
          <w:rPr>
            <w:rFonts w:ascii="Georgia" w:eastAsia="ＭＳ 明朝" w:hAnsi="Georgia" w:cs="ＭＳ 明朝"/>
            <w:sz w:val="16"/>
            <w:lang w:eastAsia="ja-JP"/>
          </w:rPr>
        </w:pPr>
        <w:r w:rsidRPr="00FA5218">
          <w:rPr>
            <w:rFonts w:ascii="Georgia" w:hAnsi="Georgia"/>
            <w:sz w:val="16"/>
          </w:rPr>
          <w:t>Ch35_benefits_en_20221201_cl</w:t>
        </w:r>
      </w:p>
    </w:sdtContent>
  </w:sdt>
  <w:p w14:paraId="3DFC68E2" w14:textId="2C44541B" w:rsidR="00DC7A9C" w:rsidRDefault="00DC7A9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FC738" w14:textId="77777777" w:rsidR="0006296F" w:rsidRDefault="0006296F">
      <w:r>
        <w:separator/>
      </w:r>
    </w:p>
  </w:footnote>
  <w:footnote w:type="continuationSeparator" w:id="0">
    <w:p w14:paraId="2A88900C" w14:textId="77777777" w:rsidR="0006296F" w:rsidRDefault="00062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253A6"/>
    <w:multiLevelType w:val="multilevel"/>
    <w:tmpl w:val="5B14AA04"/>
    <w:lvl w:ilvl="0">
      <w:start w:val="35"/>
      <w:numFmt w:val="decimal"/>
      <w:lvlText w:val="%1"/>
      <w:lvlJc w:val="left"/>
      <w:pPr>
        <w:ind w:left="580" w:hanging="480"/>
      </w:pPr>
      <w:rPr>
        <w:rFonts w:hint="default"/>
      </w:rPr>
    </w:lvl>
    <w:lvl w:ilvl="1">
      <w:start w:val="2"/>
      <w:numFmt w:val="decimal"/>
      <w:lvlText w:val="%1.%2"/>
      <w:lvlJc w:val="left"/>
      <w:pPr>
        <w:ind w:left="580" w:hanging="480"/>
      </w:pPr>
      <w:rPr>
        <w:rFonts w:ascii="Times New Roman" w:eastAsia="ＭＳ 明朝" w:hAnsi="Times New Roman" w:cs="Times New Roman" w:hint="default"/>
        <w:b/>
        <w:bCs/>
        <w:spacing w:val="-1"/>
        <w:w w:val="100"/>
        <w:sz w:val="24"/>
        <w:szCs w:val="24"/>
      </w:rPr>
    </w:lvl>
    <w:lvl w:ilvl="2">
      <w:start w:val="1"/>
      <w:numFmt w:val="decimal"/>
      <w:lvlText w:val="%1.%2.%3"/>
      <w:lvlJc w:val="left"/>
      <w:pPr>
        <w:ind w:left="1480" w:hanging="660"/>
      </w:pPr>
      <w:rPr>
        <w:rFonts w:ascii="Times New Roman" w:eastAsia="ＭＳ 明朝" w:hAnsi="Times New Roman" w:cs="Times New Roman" w:hint="default"/>
        <w:b/>
        <w:bCs/>
        <w:spacing w:val="-3"/>
        <w:w w:val="100"/>
        <w:sz w:val="24"/>
        <w:szCs w:val="24"/>
      </w:rPr>
    </w:lvl>
    <w:lvl w:ilvl="3">
      <w:start w:val="1"/>
      <w:numFmt w:val="decimal"/>
      <w:lvlText w:val="%1.%2.%3.%4"/>
      <w:lvlJc w:val="left"/>
      <w:pPr>
        <w:ind w:left="1540" w:hanging="841"/>
      </w:pPr>
      <w:rPr>
        <w:rFonts w:ascii="Times New Roman" w:eastAsia="ＭＳ 明朝" w:hAnsi="Times New Roman" w:cs="Times New Roman" w:hint="default"/>
        <w:spacing w:val="-5"/>
        <w:w w:val="100"/>
        <w:sz w:val="24"/>
        <w:szCs w:val="24"/>
      </w:rPr>
    </w:lvl>
    <w:lvl w:ilvl="4">
      <w:start w:val="1"/>
      <w:numFmt w:val="decimal"/>
      <w:lvlText w:val="%1.%2.%3.%4.%5"/>
      <w:lvlJc w:val="left"/>
      <w:pPr>
        <w:ind w:left="2241" w:hanging="1035"/>
      </w:pPr>
      <w:rPr>
        <w:rFonts w:ascii="Times New Roman" w:eastAsia="ＭＳ 明朝" w:hAnsi="Times New Roman" w:cs="Times New Roman" w:hint="default"/>
        <w:w w:val="100"/>
        <w:sz w:val="24"/>
        <w:szCs w:val="24"/>
      </w:rPr>
    </w:lvl>
    <w:lvl w:ilvl="5">
      <w:numFmt w:val="bullet"/>
      <w:lvlText w:val="•"/>
      <w:lvlJc w:val="left"/>
      <w:pPr>
        <w:ind w:left="2240" w:hanging="1035"/>
      </w:pPr>
      <w:rPr>
        <w:rFonts w:hint="default"/>
      </w:rPr>
    </w:lvl>
    <w:lvl w:ilvl="6">
      <w:numFmt w:val="bullet"/>
      <w:lvlText w:val="•"/>
      <w:lvlJc w:val="left"/>
      <w:pPr>
        <w:ind w:left="3560" w:hanging="1035"/>
      </w:pPr>
      <w:rPr>
        <w:rFonts w:hint="default"/>
      </w:rPr>
    </w:lvl>
    <w:lvl w:ilvl="7">
      <w:numFmt w:val="bullet"/>
      <w:lvlText w:val="•"/>
      <w:lvlJc w:val="left"/>
      <w:pPr>
        <w:ind w:left="4880" w:hanging="1035"/>
      </w:pPr>
      <w:rPr>
        <w:rFonts w:hint="default"/>
      </w:rPr>
    </w:lvl>
    <w:lvl w:ilvl="8">
      <w:numFmt w:val="bullet"/>
      <w:lvlText w:val="•"/>
      <w:lvlJc w:val="left"/>
      <w:pPr>
        <w:ind w:left="6200" w:hanging="1035"/>
      </w:pPr>
      <w:rPr>
        <w:rFonts w:hint="default"/>
      </w:rPr>
    </w:lvl>
  </w:abstractNum>
  <w:num w:numId="1" w16cid:durableId="1690062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9C"/>
    <w:rsid w:val="0006296F"/>
    <w:rsid w:val="0007233C"/>
    <w:rsid w:val="00105C52"/>
    <w:rsid w:val="002653EE"/>
    <w:rsid w:val="002E3EF0"/>
    <w:rsid w:val="002F6269"/>
    <w:rsid w:val="00322222"/>
    <w:rsid w:val="0046673D"/>
    <w:rsid w:val="004F4B54"/>
    <w:rsid w:val="0054199A"/>
    <w:rsid w:val="00574B6D"/>
    <w:rsid w:val="005C4594"/>
    <w:rsid w:val="005D7030"/>
    <w:rsid w:val="00641A03"/>
    <w:rsid w:val="00657AF0"/>
    <w:rsid w:val="006D19DD"/>
    <w:rsid w:val="007F47B1"/>
    <w:rsid w:val="00852A75"/>
    <w:rsid w:val="00856758"/>
    <w:rsid w:val="00865807"/>
    <w:rsid w:val="00885D73"/>
    <w:rsid w:val="008C4AAC"/>
    <w:rsid w:val="009479A2"/>
    <w:rsid w:val="009F6389"/>
    <w:rsid w:val="00A05D53"/>
    <w:rsid w:val="00A73820"/>
    <w:rsid w:val="00B738B9"/>
    <w:rsid w:val="00C50790"/>
    <w:rsid w:val="00CC7576"/>
    <w:rsid w:val="00CF66F5"/>
    <w:rsid w:val="00D66894"/>
    <w:rsid w:val="00DC7A9C"/>
    <w:rsid w:val="00DE16E0"/>
    <w:rsid w:val="00E02ED0"/>
    <w:rsid w:val="00E74A89"/>
    <w:rsid w:val="00E762D1"/>
    <w:rsid w:val="00F44000"/>
    <w:rsid w:val="00F65B43"/>
    <w:rsid w:val="00FA5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C0769"/>
  <w15:docId w15:val="{AF47605E-6554-498C-A9C6-5778F893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580" w:hanging="66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8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D66894"/>
    <w:pPr>
      <w:tabs>
        <w:tab w:val="center" w:pos="4252"/>
        <w:tab w:val="right" w:pos="8504"/>
      </w:tabs>
      <w:snapToGrid w:val="0"/>
    </w:pPr>
  </w:style>
  <w:style w:type="character" w:customStyle="1" w:styleId="a6">
    <w:name w:val="ヘッダー (文字)"/>
    <w:basedOn w:val="a0"/>
    <w:link w:val="a5"/>
    <w:uiPriority w:val="99"/>
    <w:rsid w:val="00D66894"/>
    <w:rPr>
      <w:rFonts w:ascii="Times New Roman" w:eastAsia="Times New Roman" w:hAnsi="Times New Roman" w:cs="Times New Roman"/>
    </w:rPr>
  </w:style>
  <w:style w:type="paragraph" w:styleId="a7">
    <w:name w:val="footer"/>
    <w:basedOn w:val="a"/>
    <w:link w:val="a8"/>
    <w:uiPriority w:val="99"/>
    <w:unhideWhenUsed/>
    <w:rsid w:val="00D66894"/>
    <w:pPr>
      <w:tabs>
        <w:tab w:val="center" w:pos="4252"/>
        <w:tab w:val="right" w:pos="8504"/>
      </w:tabs>
      <w:snapToGrid w:val="0"/>
    </w:pPr>
  </w:style>
  <w:style w:type="character" w:customStyle="1" w:styleId="a8">
    <w:name w:val="フッター (文字)"/>
    <w:basedOn w:val="a0"/>
    <w:link w:val="a7"/>
    <w:uiPriority w:val="99"/>
    <w:rsid w:val="00D66894"/>
    <w:rPr>
      <w:rFonts w:ascii="Times New Roman" w:eastAsia="Times New Roman" w:hAnsi="Times New Roman" w:cs="Times New Roman"/>
    </w:rPr>
  </w:style>
  <w:style w:type="paragraph" w:styleId="a9">
    <w:name w:val="Revision"/>
    <w:hidden/>
    <w:uiPriority w:val="99"/>
    <w:semiHidden/>
    <w:rsid w:val="00F65B43"/>
    <w:pPr>
      <w:widowControl/>
      <w:autoSpaceDE/>
      <w:autoSpaceDN/>
    </w:pPr>
    <w:rPr>
      <w:rFonts w:ascii="Times New Roman" w:eastAsia="Times New Roman" w:hAnsi="Times New Roman" w:cs="Times New Roman"/>
    </w:rPr>
  </w:style>
  <w:style w:type="character" w:styleId="aa">
    <w:name w:val="annotation reference"/>
    <w:basedOn w:val="a0"/>
    <w:uiPriority w:val="99"/>
    <w:semiHidden/>
    <w:unhideWhenUsed/>
    <w:rsid w:val="009F6389"/>
    <w:rPr>
      <w:sz w:val="18"/>
      <w:szCs w:val="18"/>
    </w:rPr>
  </w:style>
  <w:style w:type="paragraph" w:styleId="ab">
    <w:name w:val="annotation text"/>
    <w:basedOn w:val="a"/>
    <w:link w:val="ac"/>
    <w:uiPriority w:val="99"/>
    <w:unhideWhenUsed/>
    <w:rsid w:val="009F6389"/>
  </w:style>
  <w:style w:type="character" w:customStyle="1" w:styleId="ac">
    <w:name w:val="コメント文字列 (文字)"/>
    <w:basedOn w:val="a0"/>
    <w:link w:val="ab"/>
    <w:uiPriority w:val="99"/>
    <w:rsid w:val="009F6389"/>
    <w:rPr>
      <w:rFonts w:ascii="Times New Roman" w:eastAsia="Times New Roman" w:hAnsi="Times New Roman" w:cs="Times New Roman"/>
    </w:rPr>
  </w:style>
  <w:style w:type="paragraph" w:styleId="ad">
    <w:name w:val="annotation subject"/>
    <w:basedOn w:val="ab"/>
    <w:next w:val="ab"/>
    <w:link w:val="ae"/>
    <w:uiPriority w:val="99"/>
    <w:semiHidden/>
    <w:unhideWhenUsed/>
    <w:rsid w:val="009F6389"/>
    <w:rPr>
      <w:b/>
      <w:bCs/>
    </w:rPr>
  </w:style>
  <w:style w:type="character" w:customStyle="1" w:styleId="ae">
    <w:name w:val="コメント内容 (文字)"/>
    <w:basedOn w:val="ac"/>
    <w:link w:val="ad"/>
    <w:uiPriority w:val="99"/>
    <w:semiHidden/>
    <w:rsid w:val="009F6389"/>
    <w:rPr>
      <w:rFonts w:ascii="Times New Roman" w:eastAsia="Times New Roman" w:hAnsi="Times New Roman" w:cs="Times New Roman"/>
      <w:b/>
      <w:bCs/>
    </w:rPr>
  </w:style>
  <w:style w:type="character" w:styleId="af">
    <w:name w:val="Hyperlink"/>
    <w:basedOn w:val="a0"/>
    <w:uiPriority w:val="99"/>
    <w:unhideWhenUsed/>
    <w:rsid w:val="00B738B9"/>
    <w:rPr>
      <w:color w:val="0000FF" w:themeColor="hyperlink"/>
      <w:u w:val="single"/>
    </w:rPr>
  </w:style>
  <w:style w:type="character" w:styleId="af0">
    <w:name w:val="Unresolved Mention"/>
    <w:basedOn w:val="a0"/>
    <w:uiPriority w:val="99"/>
    <w:semiHidden/>
    <w:unhideWhenUsed/>
    <w:rsid w:val="00B73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oups.oist.jp/bfm/housing-rules-regula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oups.oist.jp/coo/information-disclos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coo/information-disclosur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roups.oist.jp/hr-div/regulations-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2023-04-26T05:40:42+00:00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BB1B4-DD2F-42D9-BC98-2091C73FB4DE}">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2.xml><?xml version="1.0" encoding="utf-8"?>
<ds:datastoreItem xmlns:ds="http://schemas.openxmlformats.org/officeDocument/2006/customXml" ds:itemID="{10A67758-EDDC-4E5D-BE86-A599A6AF9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58286-6018-4ECC-A311-C2E1A835E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733</Words>
  <Characters>4183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4</cp:revision>
  <dcterms:created xsi:type="dcterms:W3CDTF">2024-04-05T06:31:00Z</dcterms:created>
  <dcterms:modified xsi:type="dcterms:W3CDTF">2024-08-30T08:37:00Z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6f311e391222b87585de475e79e29f68151eb3092b607c1a2313f6cf7e1f7998</vt:lpwstr>
  </property>
  <property fmtid="{D5CDD505-2E9C-101B-9397-08002B2CF9AE}" pid="6" name="ContentTypeId">
    <vt:lpwstr>0x01010035CDC411BAD5864A9767E588CC038828</vt:lpwstr>
  </property>
  <property fmtid="{D5CDD505-2E9C-101B-9397-08002B2CF9AE}" pid="7" name="Base Target">
    <vt:lpwstr>_blank</vt:lpwstr>
  </property>
</Properties>
</file>